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4831BE" w14:textId="77777777" w:rsidR="00CD0595" w:rsidRDefault="00CD0595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Assumption University</w:t>
      </w:r>
    </w:p>
    <w:p w14:paraId="4BA938D0" w14:textId="77777777" w:rsidR="00CD0595" w:rsidRDefault="00CD0595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ALBERT LAURENCE SCHOOL of Communication Arts</w:t>
      </w:r>
    </w:p>
    <w:p w14:paraId="35F567E4" w14:textId="77777777" w:rsidR="00CD0595" w:rsidRDefault="00CD0595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department of advertising</w:t>
      </w:r>
    </w:p>
    <w:p w14:paraId="229F77FC" w14:textId="212E9E00" w:rsidR="00CD0595" w:rsidRDefault="00CD0595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Course Outline </w:t>
      </w:r>
      <w:r w:rsidR="00844843">
        <w:rPr>
          <w:b/>
          <w:bCs/>
          <w:caps/>
          <w:szCs w:val="24"/>
        </w:rPr>
        <w:t>2</w:t>
      </w:r>
      <w:r w:rsidR="00F20C4C">
        <w:rPr>
          <w:b/>
          <w:bCs/>
          <w:caps/>
          <w:szCs w:val="24"/>
        </w:rPr>
        <w:t>/201</w:t>
      </w:r>
      <w:r w:rsidR="00094154">
        <w:rPr>
          <w:b/>
          <w:bCs/>
          <w:caps/>
          <w:szCs w:val="24"/>
        </w:rPr>
        <w:t>7</w:t>
      </w:r>
    </w:p>
    <w:p w14:paraId="5ACAD670" w14:textId="77777777" w:rsidR="00CD0595" w:rsidRDefault="00CD0595">
      <w:pPr>
        <w:pStyle w:val="Body"/>
        <w:jc w:val="left"/>
      </w:pPr>
    </w:p>
    <w:p w14:paraId="32916300" w14:textId="77777777" w:rsidR="00CD0595" w:rsidRDefault="00CD0595">
      <w:pPr>
        <w:widowControl w:val="0"/>
        <w:autoSpaceDE w:val="0"/>
        <w:rPr>
          <w:szCs w:val="24"/>
          <w:lang w:eastAsia="ar-SA" w:bidi="ar-SA"/>
        </w:rPr>
      </w:pPr>
      <w:r>
        <w:rPr>
          <w:szCs w:val="24"/>
          <w:lang w:eastAsia="ar-SA" w:bidi="ar-SA"/>
        </w:rPr>
        <w:t xml:space="preserve">Course No: </w:t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  <w:t>CA 2018 Consumer Insight</w:t>
      </w:r>
    </w:p>
    <w:p w14:paraId="0E8FC873" w14:textId="77777777" w:rsidR="00CD0595" w:rsidRDefault="00CD0595">
      <w:pPr>
        <w:widowControl w:val="0"/>
        <w:autoSpaceDE w:val="0"/>
        <w:rPr>
          <w:szCs w:val="24"/>
          <w:lang w:eastAsia="ar-SA" w:bidi="ar-SA"/>
        </w:rPr>
      </w:pPr>
      <w:r>
        <w:rPr>
          <w:szCs w:val="24"/>
          <w:lang w:eastAsia="ar-SA" w:bidi="ar-SA"/>
        </w:rPr>
        <w:t xml:space="preserve">Total Credits: </w:t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  <w:t>3 (3-0-6) Credits</w:t>
      </w:r>
    </w:p>
    <w:p w14:paraId="3D09A843" w14:textId="77777777" w:rsidR="00CD0595" w:rsidRDefault="00CD0595">
      <w:pPr>
        <w:widowControl w:val="0"/>
        <w:autoSpaceDE w:val="0"/>
        <w:rPr>
          <w:szCs w:val="24"/>
          <w:lang w:eastAsia="ar-SA" w:bidi="ar-SA"/>
        </w:rPr>
      </w:pPr>
      <w:r>
        <w:rPr>
          <w:szCs w:val="24"/>
          <w:lang w:eastAsia="ar-SA" w:bidi="ar-SA"/>
        </w:rPr>
        <w:t xml:space="preserve">Type of Course: </w:t>
      </w:r>
      <w:r>
        <w:rPr>
          <w:szCs w:val="24"/>
          <w:lang w:eastAsia="ar-SA" w:bidi="ar-SA"/>
        </w:rPr>
        <w:tab/>
        <w:t>Core course</w:t>
      </w:r>
    </w:p>
    <w:p w14:paraId="3688ECEE" w14:textId="77777777" w:rsidR="00CD0595" w:rsidRDefault="00F7387C">
      <w:pPr>
        <w:widowControl w:val="0"/>
        <w:autoSpaceDE w:val="0"/>
        <w:rPr>
          <w:szCs w:val="24"/>
          <w:lang w:eastAsia="ar-SA" w:bidi="ar-SA"/>
        </w:rPr>
      </w:pPr>
      <w:r>
        <w:rPr>
          <w:szCs w:val="24"/>
          <w:lang w:eastAsia="ar-SA" w:bidi="ar-SA"/>
        </w:rPr>
        <w:t xml:space="preserve">Prerequisite: </w:t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</w:r>
      <w:r w:rsidRPr="00F7387C">
        <w:rPr>
          <w:iCs/>
          <w:szCs w:val="24"/>
          <w:lang w:eastAsia="ar-SA" w:bidi="ar-SA"/>
        </w:rPr>
        <w:t>CA 2016 Psychology for Persuasive Communication</w:t>
      </w:r>
    </w:p>
    <w:p w14:paraId="3DF63117" w14:textId="77777777" w:rsidR="00CD0595" w:rsidRPr="000F79E2" w:rsidRDefault="00CD0595">
      <w:pPr>
        <w:widowControl w:val="0"/>
        <w:autoSpaceDE w:val="0"/>
        <w:rPr>
          <w:szCs w:val="24"/>
          <w:lang w:eastAsia="ar-SA" w:bidi="ar-SA"/>
        </w:rPr>
      </w:pPr>
      <w:r w:rsidRPr="000F79E2">
        <w:rPr>
          <w:szCs w:val="24"/>
          <w:lang w:eastAsia="ar-SA" w:bidi="ar-SA"/>
        </w:rPr>
        <w:t xml:space="preserve">Lecturers: </w:t>
      </w:r>
      <w:r w:rsidRPr="000F79E2">
        <w:rPr>
          <w:szCs w:val="24"/>
          <w:lang w:eastAsia="ar-SA" w:bidi="ar-SA"/>
        </w:rPr>
        <w:tab/>
      </w:r>
      <w:r w:rsidRPr="000F79E2">
        <w:rPr>
          <w:szCs w:val="24"/>
          <w:lang w:eastAsia="ar-SA" w:bidi="ar-SA"/>
        </w:rPr>
        <w:tab/>
      </w:r>
      <w:r w:rsidR="000F79E2" w:rsidRPr="000F79E2">
        <w:rPr>
          <w:szCs w:val="24"/>
          <w:lang w:eastAsia="ar-SA" w:bidi="ar-SA"/>
        </w:rPr>
        <w:t>A. Duangporn  Supanvanij</w:t>
      </w:r>
    </w:p>
    <w:p w14:paraId="28C615E6" w14:textId="14701C53" w:rsidR="00F04D7C" w:rsidRPr="000F79E2" w:rsidRDefault="00F04D7C">
      <w:pPr>
        <w:widowControl w:val="0"/>
        <w:autoSpaceDE w:val="0"/>
        <w:rPr>
          <w:szCs w:val="24"/>
          <w:lang w:eastAsia="ar-SA" w:bidi="ar-SA"/>
        </w:rPr>
      </w:pPr>
      <w:r w:rsidRPr="000F79E2">
        <w:rPr>
          <w:szCs w:val="24"/>
          <w:lang w:eastAsia="ar-SA" w:bidi="ar-SA"/>
        </w:rPr>
        <w:tab/>
      </w:r>
      <w:r w:rsidRPr="000F79E2">
        <w:rPr>
          <w:szCs w:val="24"/>
          <w:lang w:eastAsia="ar-SA" w:bidi="ar-SA"/>
        </w:rPr>
        <w:tab/>
      </w:r>
      <w:r w:rsidRPr="000F79E2">
        <w:rPr>
          <w:szCs w:val="24"/>
          <w:lang w:eastAsia="ar-SA" w:bidi="ar-SA"/>
        </w:rPr>
        <w:tab/>
      </w:r>
    </w:p>
    <w:p w14:paraId="6C2C0BF1" w14:textId="67215782" w:rsidR="00F04D7C" w:rsidRPr="00F977D5" w:rsidRDefault="00CD0595" w:rsidP="00844843">
      <w:pPr>
        <w:widowControl w:val="0"/>
        <w:autoSpaceDE w:val="0"/>
        <w:rPr>
          <w:b/>
          <w:szCs w:val="24"/>
          <w:lang w:eastAsia="ar-SA" w:bidi="ar-SA"/>
        </w:rPr>
      </w:pPr>
      <w:r w:rsidRPr="000F79E2">
        <w:rPr>
          <w:szCs w:val="24"/>
          <w:lang w:eastAsia="ar-SA" w:bidi="ar-SA"/>
        </w:rPr>
        <w:t xml:space="preserve">Email: </w:t>
      </w:r>
      <w:r w:rsidRPr="000F79E2">
        <w:rPr>
          <w:szCs w:val="24"/>
          <w:lang w:eastAsia="ar-SA" w:bidi="ar-SA"/>
        </w:rPr>
        <w:tab/>
      </w:r>
      <w:r w:rsidRPr="000F79E2">
        <w:rPr>
          <w:szCs w:val="24"/>
          <w:lang w:eastAsia="ar-SA" w:bidi="ar-SA"/>
        </w:rPr>
        <w:tab/>
      </w:r>
      <w:r w:rsidRPr="000F79E2">
        <w:rPr>
          <w:szCs w:val="24"/>
          <w:lang w:eastAsia="ar-SA" w:bidi="ar-SA"/>
        </w:rPr>
        <w:tab/>
      </w:r>
      <w:hyperlink r:id="rId9" w:history="1">
        <w:r w:rsidR="00510EB4" w:rsidRPr="00F7400A">
          <w:rPr>
            <w:rStyle w:val="Hyperlink"/>
            <w:color w:val="auto"/>
            <w:szCs w:val="24"/>
            <w:lang w:eastAsia="ar-SA" w:bidi="ar-SA"/>
          </w:rPr>
          <w:t>duangpornsrp@au.edu</w:t>
        </w:r>
      </w:hyperlink>
    </w:p>
    <w:p w14:paraId="70D300A7" w14:textId="77777777" w:rsidR="00CD0595" w:rsidRPr="00630BA4" w:rsidRDefault="00CD0595">
      <w:pPr>
        <w:pStyle w:val="Body"/>
        <w:jc w:val="left"/>
        <w:rPr>
          <w:bCs/>
        </w:rPr>
      </w:pPr>
      <w:r w:rsidRPr="00630BA4">
        <w:rPr>
          <w:bCs/>
        </w:rPr>
        <w:t xml:space="preserve">Website: </w:t>
      </w:r>
      <w:r w:rsidRPr="00630BA4">
        <w:rPr>
          <w:bCs/>
        </w:rPr>
        <w:tab/>
      </w:r>
      <w:r w:rsidRPr="00630BA4">
        <w:rPr>
          <w:bCs/>
        </w:rPr>
        <w:tab/>
        <w:t>www.caad.au.edu</w:t>
      </w:r>
    </w:p>
    <w:p w14:paraId="69CCFA48" w14:textId="77777777" w:rsidR="00CD0595" w:rsidRPr="00630BA4" w:rsidRDefault="00CD0595">
      <w:pPr>
        <w:pStyle w:val="Body"/>
        <w:pBdr>
          <w:bottom w:val="single" w:sz="4" w:space="1" w:color="000000"/>
        </w:pBdr>
        <w:jc w:val="left"/>
        <w:rPr>
          <w:bCs/>
        </w:rPr>
      </w:pPr>
      <w:r w:rsidRPr="00630BA4">
        <w:rPr>
          <w:bCs/>
        </w:rPr>
        <w:t>Office:</w:t>
      </w:r>
      <w:r w:rsidRPr="00630BA4">
        <w:rPr>
          <w:bCs/>
        </w:rPr>
        <w:tab/>
        <w:t xml:space="preserve"> </w:t>
      </w:r>
      <w:r w:rsidRPr="00630BA4">
        <w:rPr>
          <w:bCs/>
        </w:rPr>
        <w:tab/>
      </w:r>
      <w:r w:rsidRPr="00630BA4">
        <w:rPr>
          <w:bCs/>
        </w:rPr>
        <w:tab/>
        <w:t>7th Floor, Albert Laurence School of Communication Arts Building</w:t>
      </w:r>
    </w:p>
    <w:p w14:paraId="77AA807B" w14:textId="77777777" w:rsidR="00CD0595" w:rsidRDefault="00CD0595">
      <w:pPr>
        <w:rPr>
          <w:b/>
          <w:bCs/>
          <w:szCs w:val="24"/>
        </w:rPr>
      </w:pPr>
    </w:p>
    <w:p w14:paraId="630FF733" w14:textId="77777777" w:rsidR="00CD0595" w:rsidRDefault="00CD0595">
      <w:pPr>
        <w:rPr>
          <w:b/>
          <w:bCs/>
        </w:rPr>
      </w:pPr>
      <w:r>
        <w:rPr>
          <w:b/>
          <w:bCs/>
        </w:rPr>
        <w:t>Assumption University Identities:</w:t>
      </w:r>
    </w:p>
    <w:p w14:paraId="768B5DEE" w14:textId="77777777" w:rsidR="00CD0595" w:rsidRDefault="00CD0595">
      <w:pPr>
        <w:numPr>
          <w:ilvl w:val="0"/>
          <w:numId w:val="8"/>
        </w:numPr>
      </w:pPr>
      <w:r>
        <w:t>Effective English communication</w:t>
      </w:r>
    </w:p>
    <w:p w14:paraId="5B9F5DB5" w14:textId="77777777" w:rsidR="00CD0595" w:rsidRDefault="00CD0595">
      <w:pPr>
        <w:numPr>
          <w:ilvl w:val="0"/>
          <w:numId w:val="8"/>
        </w:numPr>
      </w:pPr>
      <w:r>
        <w:t>Moral and ethics</w:t>
      </w:r>
    </w:p>
    <w:p w14:paraId="0BDAD87A" w14:textId="77777777" w:rsidR="00CD0595" w:rsidRDefault="00CD0595">
      <w:pPr>
        <w:numPr>
          <w:ilvl w:val="0"/>
          <w:numId w:val="8"/>
        </w:numPr>
      </w:pPr>
      <w:r>
        <w:t xml:space="preserve">Entrepreneurship </w:t>
      </w:r>
    </w:p>
    <w:p w14:paraId="65AF6D20" w14:textId="77777777" w:rsidR="00CD0595" w:rsidRDefault="00CD0595">
      <w:pPr>
        <w:rPr>
          <w:b/>
          <w:bCs/>
        </w:rPr>
      </w:pPr>
    </w:p>
    <w:p w14:paraId="15FA564B" w14:textId="77777777" w:rsidR="00CD0595" w:rsidRDefault="00CD0595">
      <w:pPr>
        <w:rPr>
          <w:b/>
          <w:bCs/>
        </w:rPr>
      </w:pPr>
      <w:r>
        <w:rPr>
          <w:b/>
          <w:bCs/>
        </w:rPr>
        <w:t>Albert Laurence School of Communication Arts Vision:</w:t>
      </w:r>
    </w:p>
    <w:p w14:paraId="3FCD43C7" w14:textId="77777777" w:rsidR="00CD0595" w:rsidRDefault="00CD0595">
      <w:pPr>
        <w:numPr>
          <w:ilvl w:val="0"/>
          <w:numId w:val="9"/>
        </w:numPr>
      </w:pPr>
      <w:r>
        <w:t>To be a community of professionals in the field of communication arts</w:t>
      </w:r>
    </w:p>
    <w:p w14:paraId="40ADFC8A" w14:textId="77777777" w:rsidR="00CD0595" w:rsidRDefault="00CD0595">
      <w:pPr>
        <w:numPr>
          <w:ilvl w:val="0"/>
          <w:numId w:val="9"/>
        </w:numPr>
      </w:pPr>
      <w:r>
        <w:t>To be inspired through the pursuit of learning through service</w:t>
      </w:r>
    </w:p>
    <w:p w14:paraId="6DBE0C67" w14:textId="77777777" w:rsidR="00CD0595" w:rsidRDefault="00CD0595">
      <w:pPr>
        <w:numPr>
          <w:ilvl w:val="0"/>
          <w:numId w:val="9"/>
        </w:numPr>
      </w:pPr>
      <w:r>
        <w:t>To engage in the pursuit of excellence</w:t>
      </w:r>
    </w:p>
    <w:p w14:paraId="2EEEB631" w14:textId="77777777" w:rsidR="00CD0595" w:rsidRDefault="00CD0595">
      <w:pPr>
        <w:rPr>
          <w:b/>
          <w:bCs/>
        </w:rPr>
      </w:pPr>
    </w:p>
    <w:p w14:paraId="16D04980" w14:textId="77777777" w:rsidR="00CD0595" w:rsidRDefault="00CD0595">
      <w:pPr>
        <w:rPr>
          <w:b/>
          <w:bCs/>
        </w:rPr>
      </w:pPr>
      <w:r>
        <w:rPr>
          <w:b/>
          <w:bCs/>
        </w:rPr>
        <w:t>Albert Laurence School of Communication Arts graduates are:</w:t>
      </w:r>
    </w:p>
    <w:p w14:paraId="4FA062DB" w14:textId="77777777" w:rsidR="00CD0595" w:rsidRDefault="00CD0595">
      <w:pPr>
        <w:numPr>
          <w:ilvl w:val="0"/>
          <w:numId w:val="7"/>
        </w:numPr>
      </w:pPr>
      <w:r>
        <w:t>creative thinking with high personal integrity</w:t>
      </w:r>
    </w:p>
    <w:p w14:paraId="56FD3D9B" w14:textId="77777777" w:rsidR="00CD0595" w:rsidRDefault="00CD0595">
      <w:pPr>
        <w:numPr>
          <w:ilvl w:val="0"/>
          <w:numId w:val="7"/>
        </w:numPr>
      </w:pPr>
      <w:r>
        <w:t>professionally competent who are also ethically sound and socially responsible</w:t>
      </w:r>
    </w:p>
    <w:p w14:paraId="4C31392D" w14:textId="77777777" w:rsidR="00CD0595" w:rsidRDefault="00CD0595">
      <w:pPr>
        <w:numPr>
          <w:ilvl w:val="0"/>
          <w:numId w:val="7"/>
        </w:numPr>
      </w:pPr>
      <w:r>
        <w:t>flexible to changes in the communication industry</w:t>
      </w:r>
    </w:p>
    <w:p w14:paraId="176B5355" w14:textId="77777777" w:rsidR="00CD0595" w:rsidRDefault="00CD0595"/>
    <w:p w14:paraId="0B68B182" w14:textId="77777777" w:rsidR="00CD0595" w:rsidRDefault="00CD0595">
      <w:pPr>
        <w:rPr>
          <w:b/>
          <w:bCs/>
        </w:rPr>
      </w:pPr>
      <w:r>
        <w:rPr>
          <w:b/>
          <w:bCs/>
        </w:rPr>
        <w:t>Department of Advertising Vision:</w:t>
      </w:r>
    </w:p>
    <w:p w14:paraId="4A6E8298" w14:textId="77777777" w:rsidR="00CD0595" w:rsidRDefault="00CD0595">
      <w:pPr>
        <w:rPr>
          <w:szCs w:val="24"/>
        </w:rPr>
      </w:pPr>
      <w:r>
        <w:rPr>
          <w:szCs w:val="24"/>
        </w:rPr>
        <w:t>The Department of Advertising, Albert Laurence School of Communication Arts, offers practical and highly academic curriculum in Advertising to produce business-minded and creative graduates with ethics, social responsibility and cultural sensitivity in order to remain competitive locally, regionally and globally.</w:t>
      </w:r>
    </w:p>
    <w:p w14:paraId="0C94EE2B" w14:textId="77777777" w:rsidR="00CD0595" w:rsidRDefault="00CD0595">
      <w:pPr>
        <w:ind w:left="720"/>
        <w:rPr>
          <w:szCs w:val="24"/>
        </w:rPr>
      </w:pPr>
    </w:p>
    <w:p w14:paraId="48819F25" w14:textId="77777777" w:rsidR="00CD0595" w:rsidRDefault="00CD0595">
      <w:pPr>
        <w:rPr>
          <w:b/>
          <w:bCs/>
        </w:rPr>
      </w:pPr>
      <w:r>
        <w:rPr>
          <w:b/>
          <w:bCs/>
        </w:rPr>
        <w:t>Department of Advertising Mission:</w:t>
      </w:r>
    </w:p>
    <w:p w14:paraId="2FC318C6" w14:textId="77777777" w:rsidR="00CD0595" w:rsidRDefault="00CD0595">
      <w:pPr>
        <w:rPr>
          <w:szCs w:val="24"/>
        </w:rPr>
      </w:pPr>
      <w:r>
        <w:rPr>
          <w:szCs w:val="24"/>
        </w:rPr>
        <w:t>The mission of the Department of Advertising, Albert Laurence School of Communication Arts, is to provide three integral components of advertising namely:</w:t>
      </w:r>
    </w:p>
    <w:p w14:paraId="6A9A1E99" w14:textId="77777777" w:rsidR="00CD0595" w:rsidRDefault="00CD059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Adverting principles, branding principles, marketing principles and integration of traditional and new marketing communication tools and media.</w:t>
      </w:r>
    </w:p>
    <w:p w14:paraId="3594B60A" w14:textId="77777777" w:rsidR="00CD0595" w:rsidRPr="00BD071B" w:rsidRDefault="00CD0595" w:rsidP="00BD071B">
      <w:pPr>
        <w:widowControl w:val="0"/>
        <w:numPr>
          <w:ilvl w:val="0"/>
          <w:numId w:val="4"/>
        </w:numPr>
        <w:autoSpaceDE w:val="0"/>
        <w:rPr>
          <w:szCs w:val="24"/>
        </w:rPr>
      </w:pPr>
      <w:r>
        <w:rPr>
          <w:szCs w:val="24"/>
        </w:rPr>
        <w:t xml:space="preserve">Teaching and learning environment that encourages business and creative practices that </w:t>
      </w:r>
      <w:r w:rsidRPr="00BD071B">
        <w:rPr>
          <w:szCs w:val="24"/>
        </w:rPr>
        <w:t>align and network with the advertising industry.</w:t>
      </w:r>
    </w:p>
    <w:p w14:paraId="25186B09" w14:textId="77777777" w:rsidR="00CD0595" w:rsidRPr="00BD071B" w:rsidRDefault="00CD0595" w:rsidP="00BD071B">
      <w:pPr>
        <w:widowControl w:val="0"/>
        <w:numPr>
          <w:ilvl w:val="0"/>
          <w:numId w:val="4"/>
        </w:numPr>
        <w:autoSpaceDE w:val="0"/>
        <w:rPr>
          <w:szCs w:val="24"/>
        </w:rPr>
      </w:pPr>
      <w:r>
        <w:rPr>
          <w:szCs w:val="24"/>
        </w:rPr>
        <w:t xml:space="preserve">Activities that instill ethics, social responsibility, and </w:t>
      </w:r>
      <w:r w:rsidR="00BD071B">
        <w:rPr>
          <w:szCs w:val="24"/>
        </w:rPr>
        <w:t xml:space="preserve">cultural sensitivity to prepare </w:t>
      </w:r>
      <w:r w:rsidRPr="00BD071B">
        <w:rPr>
          <w:szCs w:val="24"/>
        </w:rPr>
        <w:t xml:space="preserve">students to work globally with success.  </w:t>
      </w:r>
    </w:p>
    <w:p w14:paraId="34CF0419" w14:textId="77777777" w:rsidR="00CD0595" w:rsidRDefault="00CD0595"/>
    <w:p w14:paraId="04DD0608" w14:textId="77777777" w:rsidR="00CD0595" w:rsidRPr="00BD071B" w:rsidRDefault="00CD0595">
      <w:pPr>
        <w:widowControl w:val="0"/>
        <w:autoSpaceDE w:val="0"/>
        <w:rPr>
          <w:b/>
          <w:bCs/>
          <w:szCs w:val="24"/>
          <w:lang w:eastAsia="ar-SA" w:bidi="ar-SA"/>
        </w:rPr>
      </w:pPr>
      <w:r w:rsidRPr="00BD071B">
        <w:rPr>
          <w:b/>
          <w:bCs/>
          <w:szCs w:val="24"/>
          <w:lang w:eastAsia="ar-SA" w:bidi="ar-SA"/>
        </w:rPr>
        <w:t>Course Description:</w:t>
      </w:r>
    </w:p>
    <w:p w14:paraId="2E3D174E" w14:textId="77777777" w:rsidR="00CD0595" w:rsidRDefault="00CD0595">
      <w:pPr>
        <w:widowControl w:val="0"/>
        <w:autoSpaceDE w:val="0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A study of consumer insight. Student will understand on how consumers making decision</w:t>
      </w:r>
    </w:p>
    <w:p w14:paraId="78B3E03A" w14:textId="77777777" w:rsidR="00CD0595" w:rsidRDefault="00CD0595">
      <w:pPr>
        <w:widowControl w:val="0"/>
        <w:autoSpaceDE w:val="0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effected on the purchasing. It is providing a brief insight into the meaning and perspective of</w:t>
      </w:r>
    </w:p>
    <w:p w14:paraId="27AE098F" w14:textId="77777777" w:rsidR="00CD0595" w:rsidRDefault="00CD0595">
      <w:pPr>
        <w:widowControl w:val="0"/>
        <w:autoSpaceDE w:val="0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consumer behavior as well as understanding their relevance to marketing communications.</w:t>
      </w:r>
    </w:p>
    <w:p w14:paraId="5AB1696C" w14:textId="77777777" w:rsidR="00CD0595" w:rsidRDefault="00CD0595">
      <w:pPr>
        <w:widowControl w:val="0"/>
        <w:autoSpaceDE w:val="0"/>
        <w:rPr>
          <w:szCs w:val="24"/>
          <w:lang w:eastAsia="ar-SA" w:bidi="ar-SA"/>
        </w:rPr>
      </w:pPr>
    </w:p>
    <w:p w14:paraId="63263018" w14:textId="77777777" w:rsidR="00CD0595" w:rsidRPr="00BD071B" w:rsidRDefault="00CD0595">
      <w:pPr>
        <w:widowControl w:val="0"/>
        <w:autoSpaceDE w:val="0"/>
        <w:rPr>
          <w:b/>
          <w:bCs/>
          <w:szCs w:val="24"/>
          <w:lang w:eastAsia="ar-SA" w:bidi="ar-SA"/>
        </w:rPr>
      </w:pPr>
      <w:r w:rsidRPr="00BD071B">
        <w:rPr>
          <w:b/>
          <w:bCs/>
          <w:szCs w:val="24"/>
          <w:lang w:eastAsia="ar-SA" w:bidi="ar-SA"/>
        </w:rPr>
        <w:t>Course Objectives:</w:t>
      </w:r>
    </w:p>
    <w:p w14:paraId="4B0FFD15" w14:textId="77777777" w:rsidR="00CD0595" w:rsidRDefault="00CD0595">
      <w:pPr>
        <w:widowControl w:val="0"/>
        <w:autoSpaceDE w:val="0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1. To create an understanding of consumer behavior basic principles.</w:t>
      </w:r>
    </w:p>
    <w:p w14:paraId="3F6CEBD7" w14:textId="77777777" w:rsidR="00CD0595" w:rsidRDefault="00CD0595">
      <w:pPr>
        <w:widowControl w:val="0"/>
        <w:autoSpaceDE w:val="0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2. To provide student with the in-depth analysis of the consumer decision process.</w:t>
      </w:r>
    </w:p>
    <w:p w14:paraId="50A06F72" w14:textId="77777777" w:rsidR="00CD0595" w:rsidRDefault="00CD0595">
      <w:pPr>
        <w:widowControl w:val="0"/>
        <w:autoSpaceDE w:val="0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3. To understand the relevance of the study of consumer behavior to marketing</w:t>
      </w:r>
      <w:r w:rsidR="00BD071B">
        <w:rPr>
          <w:szCs w:val="24"/>
          <w:lang w:eastAsia="ar-SA" w:bidi="ar-SA"/>
        </w:rPr>
        <w:t xml:space="preserve"> </w:t>
      </w:r>
      <w:r>
        <w:rPr>
          <w:szCs w:val="24"/>
          <w:lang w:eastAsia="ar-SA" w:bidi="ar-SA"/>
        </w:rPr>
        <w:t>communications.</w:t>
      </w:r>
    </w:p>
    <w:p w14:paraId="35E0482C" w14:textId="77777777" w:rsidR="00CD0595" w:rsidRDefault="00CD0595">
      <w:pPr>
        <w:rPr>
          <w:szCs w:val="24"/>
          <w:lang w:eastAsia="ar-SA" w:bidi="ar-SA"/>
        </w:rPr>
      </w:pPr>
      <w:r>
        <w:rPr>
          <w:szCs w:val="24"/>
          <w:lang w:eastAsia="ar-SA" w:bidi="ar-SA"/>
        </w:rPr>
        <w:t>4. To gain insight into the development of consumer based marketing activity.</w:t>
      </w:r>
    </w:p>
    <w:p w14:paraId="783D9F11" w14:textId="77777777" w:rsidR="00CD0595" w:rsidRDefault="00CD0595">
      <w:pPr>
        <w:rPr>
          <w:shd w:val="clear" w:color="auto" w:fill="FFFF00"/>
        </w:rPr>
      </w:pPr>
    </w:p>
    <w:p w14:paraId="6F0C3C45" w14:textId="77777777" w:rsidR="00CD0595" w:rsidRDefault="00CD0595">
      <w:pPr>
        <w:rPr>
          <w:b/>
          <w:bCs/>
        </w:rPr>
      </w:pPr>
      <w:r>
        <w:rPr>
          <w:b/>
          <w:bCs/>
        </w:rPr>
        <w:t>Recommended Texts/Readings:</w:t>
      </w:r>
    </w:p>
    <w:p w14:paraId="43710EE3" w14:textId="77777777" w:rsidR="00CD0595" w:rsidRDefault="002E56DA" w:rsidP="00BD071B">
      <w:pPr>
        <w:widowControl w:val="0"/>
        <w:autoSpaceDE w:val="0"/>
        <w:ind w:left="851" w:hanging="851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Solomon M.R. (2015</w:t>
      </w:r>
      <w:r w:rsidR="00CD0595">
        <w:rPr>
          <w:szCs w:val="24"/>
          <w:lang w:eastAsia="ar-SA" w:bidi="ar-SA"/>
        </w:rPr>
        <w:t>). Consumer Behavi</w:t>
      </w:r>
      <w:r>
        <w:rPr>
          <w:szCs w:val="24"/>
          <w:lang w:eastAsia="ar-SA" w:bidi="ar-SA"/>
        </w:rPr>
        <w:t>or: Buying, Having, and Being (11</w:t>
      </w:r>
      <w:r w:rsidR="00CD0595">
        <w:rPr>
          <w:sz w:val="16"/>
          <w:szCs w:val="16"/>
          <w:lang w:eastAsia="ar-SA" w:bidi="ar-SA"/>
        </w:rPr>
        <w:t xml:space="preserve">th </w:t>
      </w:r>
      <w:r w:rsidR="00BD071B">
        <w:rPr>
          <w:szCs w:val="24"/>
          <w:lang w:eastAsia="ar-SA" w:bidi="ar-SA"/>
        </w:rPr>
        <w:t xml:space="preserve">ed.) New Jersey: </w:t>
      </w:r>
      <w:r w:rsidR="00CD0595">
        <w:rPr>
          <w:szCs w:val="24"/>
          <w:lang w:eastAsia="ar-SA" w:bidi="ar-SA"/>
        </w:rPr>
        <w:t>Prentice Hall International, Inc.</w:t>
      </w:r>
    </w:p>
    <w:p w14:paraId="635502FD" w14:textId="77777777" w:rsidR="00BD071B" w:rsidRDefault="00BD071B">
      <w:pPr>
        <w:rPr>
          <w:b/>
          <w:bCs/>
          <w:shd w:val="clear" w:color="auto" w:fill="FFFFFF"/>
        </w:rPr>
      </w:pPr>
    </w:p>
    <w:p w14:paraId="4F608CA9" w14:textId="77777777" w:rsidR="00CD0595" w:rsidRDefault="00CD0595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Course Requirements/ Mark Allocation:</w:t>
      </w:r>
    </w:p>
    <w:p w14:paraId="460106B0" w14:textId="77777777" w:rsidR="00CD0595" w:rsidRDefault="00CD0595">
      <w:pPr>
        <w:pStyle w:val="FreeForm"/>
        <w:ind w:firstLine="7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Assignments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  <w:t>20%</w:t>
      </w:r>
    </w:p>
    <w:p w14:paraId="306A58DE" w14:textId="77777777" w:rsidR="00CD0595" w:rsidRPr="00D02B3E" w:rsidRDefault="006350B2">
      <w:pPr>
        <w:pStyle w:val="FreeForm"/>
        <w:ind w:firstLine="720"/>
        <w:rPr>
          <w:rFonts w:ascii="Times New Roman" w:hAnsi="Times New Roman"/>
          <w:shd w:val="clear" w:color="auto" w:fill="FFFFFF"/>
        </w:rPr>
      </w:pPr>
      <w:r w:rsidRPr="00D02B3E">
        <w:rPr>
          <w:rFonts w:ascii="Times New Roman" w:hAnsi="Times New Roman"/>
          <w:shd w:val="clear" w:color="auto" w:fill="FFFFFF"/>
        </w:rPr>
        <w:lastRenderedPageBreak/>
        <w:t xml:space="preserve">Quiz      </w:t>
      </w:r>
      <w:r w:rsidRPr="00D02B3E">
        <w:rPr>
          <w:rFonts w:ascii="Times New Roman" w:hAnsi="Times New Roman"/>
          <w:shd w:val="clear" w:color="auto" w:fill="FFFFFF"/>
        </w:rPr>
        <w:tab/>
      </w:r>
      <w:r w:rsidRPr="00D02B3E">
        <w:rPr>
          <w:rFonts w:ascii="Times New Roman" w:hAnsi="Times New Roman"/>
          <w:shd w:val="clear" w:color="auto" w:fill="FFFFFF"/>
        </w:rPr>
        <w:tab/>
      </w:r>
      <w:r w:rsidRPr="00D02B3E">
        <w:rPr>
          <w:rFonts w:ascii="Times New Roman" w:hAnsi="Times New Roman"/>
          <w:shd w:val="clear" w:color="auto" w:fill="FFFFFF"/>
        </w:rPr>
        <w:tab/>
      </w:r>
      <w:r w:rsidRPr="00D02B3E">
        <w:rPr>
          <w:rFonts w:ascii="Times New Roman" w:hAnsi="Times New Roman"/>
          <w:shd w:val="clear" w:color="auto" w:fill="FFFFFF"/>
        </w:rPr>
        <w:tab/>
      </w:r>
      <w:r w:rsidRPr="00D02B3E">
        <w:rPr>
          <w:rFonts w:ascii="Times New Roman" w:hAnsi="Times New Roman"/>
          <w:shd w:val="clear" w:color="auto" w:fill="FFFFFF"/>
        </w:rPr>
        <w:tab/>
      </w:r>
      <w:r w:rsidRPr="00D02B3E">
        <w:rPr>
          <w:rFonts w:ascii="Times New Roman" w:hAnsi="Times New Roman"/>
          <w:shd w:val="clear" w:color="auto" w:fill="FFFFFF"/>
        </w:rPr>
        <w:tab/>
      </w:r>
      <w:r w:rsidRPr="00D02B3E">
        <w:rPr>
          <w:rFonts w:ascii="Times New Roman" w:hAnsi="Times New Roman"/>
          <w:shd w:val="clear" w:color="auto" w:fill="FFFFFF"/>
        </w:rPr>
        <w:tab/>
      </w:r>
      <w:r w:rsidRPr="00D02B3E">
        <w:rPr>
          <w:rFonts w:ascii="Times New Roman" w:hAnsi="Times New Roman"/>
          <w:shd w:val="clear" w:color="auto" w:fill="FFFFFF"/>
        </w:rPr>
        <w:tab/>
        <w:t>2</w:t>
      </w:r>
      <w:r w:rsidR="00CD0595" w:rsidRPr="00D02B3E">
        <w:rPr>
          <w:rFonts w:ascii="Times New Roman" w:hAnsi="Times New Roman"/>
          <w:shd w:val="clear" w:color="auto" w:fill="FFFFFF"/>
        </w:rPr>
        <w:t>0%</w:t>
      </w:r>
    </w:p>
    <w:p w14:paraId="7AE008B3" w14:textId="77777777" w:rsidR="00CD0595" w:rsidRPr="00D02B3E" w:rsidRDefault="00CD0595">
      <w:pPr>
        <w:pStyle w:val="FreeForm"/>
        <w:ind w:firstLine="720"/>
        <w:rPr>
          <w:rFonts w:ascii="Times New Roman" w:hAnsi="Times New Roman"/>
          <w:shd w:val="clear" w:color="auto" w:fill="FFFFFF"/>
        </w:rPr>
      </w:pPr>
      <w:r w:rsidRPr="00D02B3E">
        <w:rPr>
          <w:rFonts w:ascii="Times New Roman" w:hAnsi="Times New Roman"/>
          <w:shd w:val="clear" w:color="auto" w:fill="FFFFFF"/>
        </w:rPr>
        <w:t xml:space="preserve">Midterm Examination                                          </w:t>
      </w:r>
      <w:r w:rsidR="006350B2" w:rsidRPr="00D02B3E">
        <w:rPr>
          <w:rFonts w:ascii="Times New Roman" w:hAnsi="Times New Roman"/>
          <w:shd w:val="clear" w:color="auto" w:fill="FFFFFF"/>
        </w:rPr>
        <w:t xml:space="preserve">                               2</w:t>
      </w:r>
      <w:r w:rsidRPr="00D02B3E">
        <w:rPr>
          <w:rFonts w:ascii="Times New Roman" w:hAnsi="Times New Roman"/>
          <w:shd w:val="clear" w:color="auto" w:fill="FFFFFF"/>
        </w:rPr>
        <w:t>0%</w:t>
      </w:r>
    </w:p>
    <w:p w14:paraId="7FBAA2E0" w14:textId="77777777" w:rsidR="00CD0595" w:rsidRDefault="00CD0595">
      <w:pPr>
        <w:pStyle w:val="FreeForm"/>
        <w:ind w:firstLine="720"/>
        <w:rPr>
          <w:rFonts w:ascii="Times New Roman" w:hAnsi="Times New Roman"/>
          <w:shd w:val="clear" w:color="auto" w:fill="FFFFFF"/>
        </w:rPr>
      </w:pPr>
      <w:r w:rsidRPr="00D02B3E">
        <w:rPr>
          <w:rFonts w:ascii="Times New Roman" w:hAnsi="Times New Roman"/>
          <w:shd w:val="clear" w:color="auto" w:fill="FFFFFF"/>
        </w:rPr>
        <w:t xml:space="preserve">Final Project                                                         </w:t>
      </w:r>
      <w:r w:rsidR="00FA38E7" w:rsidRPr="00D02B3E">
        <w:rPr>
          <w:rFonts w:ascii="Times New Roman" w:hAnsi="Times New Roman"/>
          <w:shd w:val="clear" w:color="auto" w:fill="FFFFFF"/>
        </w:rPr>
        <w:t xml:space="preserve">                               1</w:t>
      </w:r>
      <w:r w:rsidRPr="00D02B3E">
        <w:rPr>
          <w:rFonts w:ascii="Times New Roman" w:hAnsi="Times New Roman"/>
          <w:shd w:val="clear" w:color="auto" w:fill="FFFFFF"/>
        </w:rPr>
        <w:t>0%</w:t>
      </w:r>
    </w:p>
    <w:p w14:paraId="3607624A" w14:textId="77777777" w:rsidR="00CD0595" w:rsidRDefault="00CD0595">
      <w:pPr>
        <w:pStyle w:val="FreeForm"/>
        <w:ind w:firstLine="720"/>
        <w:rPr>
          <w:rFonts w:ascii="Times New Roman" w:hAnsi="Times New Roman"/>
          <w:u w:val="single"/>
          <w:shd w:val="clear" w:color="auto" w:fill="FFFFFF"/>
        </w:rPr>
      </w:pPr>
      <w:r>
        <w:rPr>
          <w:rFonts w:ascii="Times New Roman" w:hAnsi="Times New Roman"/>
          <w:u w:val="single"/>
          <w:shd w:val="clear" w:color="auto" w:fill="FFFFFF"/>
        </w:rPr>
        <w:t>Final Examination</w:t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  <w:t>30%</w:t>
      </w:r>
    </w:p>
    <w:p w14:paraId="54526E8C" w14:textId="77777777" w:rsidR="00CD0595" w:rsidRDefault="00CD0595">
      <w:pPr>
        <w:pStyle w:val="FreeForm"/>
        <w:ind w:firstLine="720"/>
        <w:rPr>
          <w:rFonts w:ascii="Times New Roman" w:hAnsi="Times New Roman"/>
          <w:u w:val="double"/>
          <w:shd w:val="clear" w:color="auto" w:fill="FFFFFF"/>
        </w:rPr>
      </w:pPr>
      <w:r>
        <w:rPr>
          <w:rFonts w:ascii="Times New Roman" w:hAnsi="Times New Roman"/>
          <w:u w:val="double"/>
          <w:shd w:val="clear" w:color="auto" w:fill="FFFFFF"/>
        </w:rPr>
        <w:t>Total</w:t>
      </w:r>
      <w:r>
        <w:rPr>
          <w:rFonts w:ascii="Times New Roman" w:hAnsi="Times New Roman"/>
          <w:u w:val="double"/>
          <w:shd w:val="clear" w:color="auto" w:fill="FFFFFF"/>
        </w:rPr>
        <w:tab/>
      </w:r>
      <w:r>
        <w:rPr>
          <w:rFonts w:ascii="Times New Roman" w:hAnsi="Times New Roman"/>
          <w:u w:val="double"/>
          <w:shd w:val="clear" w:color="auto" w:fill="FFFFFF"/>
        </w:rPr>
        <w:tab/>
      </w:r>
      <w:r>
        <w:rPr>
          <w:rFonts w:ascii="Times New Roman" w:hAnsi="Times New Roman"/>
          <w:u w:val="double"/>
          <w:shd w:val="clear" w:color="auto" w:fill="FFFFFF"/>
        </w:rPr>
        <w:tab/>
      </w:r>
      <w:r>
        <w:rPr>
          <w:rFonts w:ascii="Times New Roman" w:hAnsi="Times New Roman"/>
          <w:u w:val="double"/>
          <w:shd w:val="clear" w:color="auto" w:fill="FFFFFF"/>
        </w:rPr>
        <w:tab/>
      </w:r>
      <w:r>
        <w:rPr>
          <w:rFonts w:ascii="Times New Roman" w:hAnsi="Times New Roman"/>
          <w:u w:val="double"/>
          <w:shd w:val="clear" w:color="auto" w:fill="FFFFFF"/>
        </w:rPr>
        <w:tab/>
      </w:r>
      <w:r>
        <w:rPr>
          <w:rFonts w:ascii="Times New Roman" w:hAnsi="Times New Roman"/>
          <w:u w:val="double"/>
          <w:shd w:val="clear" w:color="auto" w:fill="FFFFFF"/>
        </w:rPr>
        <w:tab/>
      </w:r>
      <w:r>
        <w:rPr>
          <w:rFonts w:ascii="Times New Roman" w:hAnsi="Times New Roman"/>
          <w:u w:val="double"/>
          <w:shd w:val="clear" w:color="auto" w:fill="FFFFFF"/>
        </w:rPr>
        <w:tab/>
      </w:r>
      <w:r>
        <w:rPr>
          <w:rFonts w:ascii="Times New Roman" w:hAnsi="Times New Roman"/>
          <w:u w:val="double"/>
          <w:shd w:val="clear" w:color="auto" w:fill="FFFFFF"/>
        </w:rPr>
        <w:tab/>
        <w:t xml:space="preserve">          100%</w:t>
      </w:r>
    </w:p>
    <w:p w14:paraId="7967DD81" w14:textId="77777777" w:rsidR="00CD0595" w:rsidRDefault="00CD0595">
      <w:pPr>
        <w:rPr>
          <w:b/>
          <w:bCs/>
          <w:shd w:val="clear" w:color="auto" w:fill="FFFFFF"/>
        </w:rPr>
      </w:pPr>
    </w:p>
    <w:p w14:paraId="20A9863E" w14:textId="77777777" w:rsidR="00CD0595" w:rsidRDefault="00CD0595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Class Time:</w:t>
      </w:r>
    </w:p>
    <w:p w14:paraId="228FAD0D" w14:textId="0A1036C4" w:rsidR="00096204" w:rsidRPr="00F965D8" w:rsidRDefault="00096204" w:rsidP="00096204">
      <w:pPr>
        <w:rPr>
          <w:shd w:val="clear" w:color="auto" w:fill="FFFFFF"/>
        </w:rPr>
      </w:pPr>
      <w:r w:rsidRPr="00F965D8">
        <w:rPr>
          <w:shd w:val="clear" w:color="auto" w:fill="FFFFFF"/>
        </w:rPr>
        <w:t xml:space="preserve">Section </w:t>
      </w:r>
      <w:r w:rsidR="004321BC" w:rsidRPr="00F965D8">
        <w:rPr>
          <w:shd w:val="clear" w:color="auto" w:fill="FFFFFF"/>
        </w:rPr>
        <w:t>741</w:t>
      </w:r>
      <w:r w:rsidRPr="00F965D8">
        <w:rPr>
          <w:shd w:val="clear" w:color="auto" w:fill="FFFFFF"/>
        </w:rPr>
        <w:t xml:space="preserve"> – </w:t>
      </w:r>
      <w:r w:rsidR="008F336B">
        <w:rPr>
          <w:shd w:val="clear" w:color="auto" w:fill="FFFFFF"/>
        </w:rPr>
        <w:t>Tuesday</w:t>
      </w:r>
      <w:r w:rsidR="00F8249D">
        <w:rPr>
          <w:shd w:val="clear" w:color="auto" w:fill="FFFFFF"/>
        </w:rPr>
        <w:tab/>
      </w:r>
      <w:r w:rsidR="008F336B">
        <w:rPr>
          <w:shd w:val="clear" w:color="auto" w:fill="FFFFFF"/>
        </w:rPr>
        <w:tab/>
      </w:r>
      <w:r w:rsidR="008F336B">
        <w:rPr>
          <w:shd w:val="clear" w:color="auto" w:fill="FFFFFF"/>
        </w:rPr>
        <w:tab/>
        <w:t>During 09.0</w:t>
      </w:r>
      <w:r w:rsidR="00F8249D">
        <w:rPr>
          <w:shd w:val="clear" w:color="auto" w:fill="FFFFFF"/>
        </w:rPr>
        <w:t>0-12</w:t>
      </w:r>
      <w:r w:rsidRPr="00F965D8">
        <w:rPr>
          <w:shd w:val="clear" w:color="auto" w:fill="FFFFFF"/>
        </w:rPr>
        <w:t>.00 hrs.</w:t>
      </w:r>
      <w:r w:rsidRPr="00F965D8">
        <w:rPr>
          <w:shd w:val="clear" w:color="auto" w:fill="FFFFFF"/>
        </w:rPr>
        <w:tab/>
        <w:t xml:space="preserve">Room </w:t>
      </w:r>
      <w:r w:rsidR="00231834">
        <w:rPr>
          <w:shd w:val="clear" w:color="auto" w:fill="FFFFFF"/>
        </w:rPr>
        <w:t>CA0401</w:t>
      </w:r>
    </w:p>
    <w:p w14:paraId="7CEE8BDC" w14:textId="60C7F3FA" w:rsidR="00096204" w:rsidRPr="00F965D8" w:rsidRDefault="00096204" w:rsidP="00096204">
      <w:pPr>
        <w:rPr>
          <w:shd w:val="clear" w:color="auto" w:fill="FFFFFF"/>
        </w:rPr>
      </w:pPr>
      <w:r w:rsidRPr="00F965D8">
        <w:rPr>
          <w:shd w:val="clear" w:color="auto" w:fill="FFFFFF"/>
        </w:rPr>
        <w:t xml:space="preserve">Section </w:t>
      </w:r>
      <w:r w:rsidR="004321BC" w:rsidRPr="00F965D8">
        <w:rPr>
          <w:shd w:val="clear" w:color="auto" w:fill="FFFFFF"/>
        </w:rPr>
        <w:t>742</w:t>
      </w:r>
      <w:r w:rsidRPr="00F965D8">
        <w:rPr>
          <w:shd w:val="clear" w:color="auto" w:fill="FFFFFF"/>
        </w:rPr>
        <w:t xml:space="preserve"> – </w:t>
      </w:r>
      <w:r w:rsidR="008F336B">
        <w:rPr>
          <w:shd w:val="clear" w:color="auto" w:fill="FFFFFF"/>
        </w:rPr>
        <w:t>Tuesday</w:t>
      </w:r>
      <w:r w:rsidR="00F8249D">
        <w:rPr>
          <w:shd w:val="clear" w:color="auto" w:fill="FFFFFF"/>
        </w:rPr>
        <w:tab/>
      </w:r>
      <w:r w:rsidR="008F336B">
        <w:rPr>
          <w:shd w:val="clear" w:color="auto" w:fill="FFFFFF"/>
        </w:rPr>
        <w:tab/>
      </w:r>
      <w:r w:rsidR="008F336B">
        <w:rPr>
          <w:shd w:val="clear" w:color="auto" w:fill="FFFFFF"/>
        </w:rPr>
        <w:tab/>
        <w:t>During 12.00-15.00</w:t>
      </w:r>
      <w:r w:rsidRPr="00F965D8">
        <w:rPr>
          <w:shd w:val="clear" w:color="auto" w:fill="FFFFFF"/>
        </w:rPr>
        <w:t xml:space="preserve"> hrs.</w:t>
      </w:r>
      <w:r w:rsidRPr="00F965D8">
        <w:rPr>
          <w:shd w:val="clear" w:color="auto" w:fill="FFFFFF"/>
        </w:rPr>
        <w:tab/>
        <w:t xml:space="preserve">Room </w:t>
      </w:r>
      <w:r w:rsidR="00231834">
        <w:rPr>
          <w:shd w:val="clear" w:color="auto" w:fill="FFFFFF"/>
        </w:rPr>
        <w:t>CA0401</w:t>
      </w:r>
    </w:p>
    <w:p w14:paraId="66786357" w14:textId="5E0DD06B" w:rsidR="00CD0595" w:rsidRPr="00F965D8" w:rsidRDefault="00096204">
      <w:pPr>
        <w:rPr>
          <w:shd w:val="clear" w:color="auto" w:fill="FFFFFF"/>
        </w:rPr>
      </w:pPr>
      <w:r w:rsidRPr="00F965D8">
        <w:rPr>
          <w:shd w:val="clear" w:color="auto" w:fill="FFFFFF"/>
        </w:rPr>
        <w:t xml:space="preserve">Section </w:t>
      </w:r>
      <w:r w:rsidR="004321BC" w:rsidRPr="00F965D8">
        <w:rPr>
          <w:shd w:val="clear" w:color="auto" w:fill="FFFFFF"/>
        </w:rPr>
        <w:t>74</w:t>
      </w:r>
      <w:r w:rsidRPr="00F965D8">
        <w:rPr>
          <w:shd w:val="clear" w:color="auto" w:fill="FFFFFF"/>
        </w:rPr>
        <w:t>3</w:t>
      </w:r>
      <w:r w:rsidR="00CD0595" w:rsidRPr="00F965D8">
        <w:rPr>
          <w:shd w:val="clear" w:color="auto" w:fill="FFFFFF"/>
        </w:rPr>
        <w:t xml:space="preserve"> – </w:t>
      </w:r>
      <w:r w:rsidR="008F336B">
        <w:rPr>
          <w:shd w:val="clear" w:color="auto" w:fill="FFFFFF"/>
        </w:rPr>
        <w:t>Wednesday</w:t>
      </w:r>
      <w:r w:rsidR="000F79E2" w:rsidRPr="00F965D8">
        <w:rPr>
          <w:shd w:val="clear" w:color="auto" w:fill="FFFFFF"/>
        </w:rPr>
        <w:t xml:space="preserve">        </w:t>
      </w:r>
      <w:r w:rsidR="00BD071B" w:rsidRPr="00F965D8">
        <w:rPr>
          <w:shd w:val="clear" w:color="auto" w:fill="FFFFFF"/>
        </w:rPr>
        <w:tab/>
      </w:r>
      <w:r w:rsidR="008F336B">
        <w:rPr>
          <w:shd w:val="clear" w:color="auto" w:fill="FFFFFF"/>
        </w:rPr>
        <w:tab/>
      </w:r>
      <w:r w:rsidR="000F79E2" w:rsidRPr="00F965D8">
        <w:rPr>
          <w:shd w:val="clear" w:color="auto" w:fill="FFFFFF"/>
        </w:rPr>
        <w:t xml:space="preserve">During </w:t>
      </w:r>
      <w:r w:rsidR="008F336B">
        <w:rPr>
          <w:shd w:val="clear" w:color="auto" w:fill="FFFFFF"/>
        </w:rPr>
        <w:t>09.00-12</w:t>
      </w:r>
      <w:r w:rsidR="008F336B" w:rsidRPr="00F965D8">
        <w:rPr>
          <w:shd w:val="clear" w:color="auto" w:fill="FFFFFF"/>
        </w:rPr>
        <w:t xml:space="preserve">.00 </w:t>
      </w:r>
      <w:r w:rsidR="00CD0595" w:rsidRPr="00F965D8">
        <w:rPr>
          <w:shd w:val="clear" w:color="auto" w:fill="FFFFFF"/>
        </w:rPr>
        <w:t>hrs.</w:t>
      </w:r>
      <w:r w:rsidR="00CD0595" w:rsidRPr="00F965D8">
        <w:rPr>
          <w:shd w:val="clear" w:color="auto" w:fill="FFFFFF"/>
        </w:rPr>
        <w:tab/>
        <w:t>Room CA</w:t>
      </w:r>
      <w:r w:rsidR="00231834">
        <w:rPr>
          <w:shd w:val="clear" w:color="auto" w:fill="FFFFFF"/>
        </w:rPr>
        <w:t>0402</w:t>
      </w:r>
    </w:p>
    <w:p w14:paraId="3387FA84" w14:textId="798F024E" w:rsidR="00CD0595" w:rsidRPr="00F965D8" w:rsidRDefault="00096204">
      <w:pPr>
        <w:rPr>
          <w:shd w:val="clear" w:color="auto" w:fill="FFFFFF"/>
        </w:rPr>
      </w:pPr>
      <w:r w:rsidRPr="00F965D8">
        <w:rPr>
          <w:shd w:val="clear" w:color="auto" w:fill="FFFFFF"/>
        </w:rPr>
        <w:t xml:space="preserve">Section </w:t>
      </w:r>
      <w:r w:rsidR="004321BC" w:rsidRPr="00F965D8">
        <w:rPr>
          <w:shd w:val="clear" w:color="auto" w:fill="FFFFFF"/>
        </w:rPr>
        <w:t>74</w:t>
      </w:r>
      <w:r w:rsidRPr="00F965D8">
        <w:rPr>
          <w:shd w:val="clear" w:color="auto" w:fill="FFFFFF"/>
        </w:rPr>
        <w:t>4</w:t>
      </w:r>
      <w:r w:rsidR="00CD0595" w:rsidRPr="00F965D8">
        <w:rPr>
          <w:shd w:val="clear" w:color="auto" w:fill="FFFFFF"/>
        </w:rPr>
        <w:t xml:space="preserve"> – </w:t>
      </w:r>
      <w:r w:rsidR="008F336B">
        <w:rPr>
          <w:shd w:val="clear" w:color="auto" w:fill="FFFFFF"/>
        </w:rPr>
        <w:t>Wednesday</w:t>
      </w:r>
      <w:r w:rsidR="00BD071B" w:rsidRPr="00F965D8">
        <w:rPr>
          <w:shd w:val="clear" w:color="auto" w:fill="FFFFFF"/>
        </w:rPr>
        <w:tab/>
      </w:r>
      <w:r w:rsidR="008F336B">
        <w:rPr>
          <w:shd w:val="clear" w:color="auto" w:fill="FFFFFF"/>
        </w:rPr>
        <w:tab/>
      </w:r>
      <w:r w:rsidR="008F336B">
        <w:rPr>
          <w:shd w:val="clear" w:color="auto" w:fill="FFFFFF"/>
        </w:rPr>
        <w:tab/>
        <w:t>During 13</w:t>
      </w:r>
      <w:r w:rsidR="00CD0595" w:rsidRPr="00F965D8">
        <w:rPr>
          <w:shd w:val="clear" w:color="auto" w:fill="FFFFFF"/>
        </w:rPr>
        <w:t>.30-</w:t>
      </w:r>
      <w:r w:rsidR="008F336B">
        <w:rPr>
          <w:shd w:val="clear" w:color="auto" w:fill="FFFFFF"/>
        </w:rPr>
        <w:t>16.3</w:t>
      </w:r>
      <w:r w:rsidR="00A609EC" w:rsidRPr="00F965D8">
        <w:rPr>
          <w:shd w:val="clear" w:color="auto" w:fill="FFFFFF"/>
        </w:rPr>
        <w:t>0 hrs.</w:t>
      </w:r>
      <w:r w:rsidR="00A609EC" w:rsidRPr="00F965D8">
        <w:rPr>
          <w:shd w:val="clear" w:color="auto" w:fill="FFFFFF"/>
        </w:rPr>
        <w:tab/>
      </w:r>
      <w:r w:rsidR="00231834">
        <w:rPr>
          <w:shd w:val="clear" w:color="auto" w:fill="FFFFFF"/>
        </w:rPr>
        <w:t>Room CA0402</w:t>
      </w:r>
    </w:p>
    <w:p w14:paraId="2A8C4396" w14:textId="77777777" w:rsidR="00CD0595" w:rsidRDefault="00CD0595">
      <w:pPr>
        <w:rPr>
          <w:shd w:val="clear" w:color="auto" w:fill="FFFFFF"/>
        </w:rPr>
      </w:pPr>
    </w:p>
    <w:p w14:paraId="6209A69C" w14:textId="77777777" w:rsidR="00CD0595" w:rsidRDefault="00CD0595"/>
    <w:p w14:paraId="2749ACB4" w14:textId="77777777" w:rsidR="00CD0595" w:rsidRDefault="00CD0595">
      <w:pPr>
        <w:rPr>
          <w:b/>
          <w:bCs/>
        </w:rPr>
      </w:pPr>
      <w:r>
        <w:rPr>
          <w:b/>
          <w:bCs/>
        </w:rPr>
        <w:t>Attendance:</w:t>
      </w:r>
    </w:p>
    <w:p w14:paraId="50733CCC" w14:textId="77777777" w:rsidR="00CD0595" w:rsidRDefault="00CD0595">
      <w:pPr>
        <w:rPr>
          <w:szCs w:val="24"/>
        </w:rPr>
      </w:pPr>
      <w:r>
        <w:t xml:space="preserve">Students are required to maintain regular and punctual attendance for all classes. </w:t>
      </w:r>
      <w:r>
        <w:rPr>
          <w:szCs w:val="24"/>
        </w:rPr>
        <w:t>To qualify for taking a final exam for the course, a minimum of 80% attendance is mandatory. The 20% absence is the maximum number of allowable absences.</w:t>
      </w:r>
    </w:p>
    <w:p w14:paraId="6FF03BEB" w14:textId="77777777" w:rsidR="00CD0595" w:rsidRDefault="00CD0595">
      <w:pPr>
        <w:numPr>
          <w:ilvl w:val="0"/>
          <w:numId w:val="3"/>
        </w:numPr>
      </w:pPr>
      <w:r>
        <w:t xml:space="preserve">Students who are more than </w:t>
      </w:r>
      <w:r>
        <w:rPr>
          <w:b/>
          <w:bCs/>
          <w:u w:val="single"/>
        </w:rPr>
        <w:t>15 minutes late</w:t>
      </w:r>
      <w:r>
        <w:t xml:space="preserve"> to class will be marked as late. </w:t>
      </w:r>
      <w:r>
        <w:rPr>
          <w:b/>
          <w:bCs/>
          <w:u w:val="single"/>
        </w:rPr>
        <w:t xml:space="preserve">Two </w:t>
      </w:r>
      <w:r w:rsidR="00BD071B">
        <w:rPr>
          <w:b/>
          <w:bCs/>
          <w:u w:val="single"/>
        </w:rPr>
        <w:t>lateness</w:t>
      </w:r>
      <w:r>
        <w:t xml:space="preserve"> are equal to </w:t>
      </w:r>
      <w:r>
        <w:rPr>
          <w:b/>
          <w:bCs/>
          <w:u w:val="single"/>
        </w:rPr>
        <w:t>one absence</w:t>
      </w:r>
      <w:r>
        <w:t xml:space="preserve"> immediately.</w:t>
      </w:r>
    </w:p>
    <w:p w14:paraId="6E379018" w14:textId="01EEFFD3" w:rsidR="00CD0595" w:rsidRDefault="00CD0595">
      <w:pPr>
        <w:numPr>
          <w:ilvl w:val="0"/>
          <w:numId w:val="3"/>
        </w:numPr>
      </w:pPr>
      <w:r>
        <w:rPr>
          <w:szCs w:val="24"/>
        </w:rPr>
        <w:t xml:space="preserve">For a 3-credit hour subject, with </w:t>
      </w:r>
      <w:r w:rsidR="002F6FC2">
        <w:rPr>
          <w:szCs w:val="24"/>
        </w:rPr>
        <w:t>3</w:t>
      </w:r>
      <w:r>
        <w:rPr>
          <w:szCs w:val="24"/>
        </w:rPr>
        <w:t xml:space="preserve"> hours class, you can be </w:t>
      </w:r>
      <w:r w:rsidR="002F6FC2">
        <w:rPr>
          <w:b/>
          <w:bCs/>
          <w:szCs w:val="24"/>
          <w:u w:val="single"/>
        </w:rPr>
        <w:t>absent 3</w:t>
      </w:r>
      <w:r>
        <w:rPr>
          <w:b/>
          <w:bCs/>
          <w:szCs w:val="24"/>
          <w:u w:val="single"/>
        </w:rPr>
        <w:t xml:space="preserve"> times</w:t>
      </w:r>
      <w:r w:rsidR="002F6FC2">
        <w:rPr>
          <w:b/>
          <w:bCs/>
          <w:szCs w:val="24"/>
          <w:u w:val="single"/>
        </w:rPr>
        <w:t xml:space="preserve"> before midterm exam</w:t>
      </w:r>
      <w:r>
        <w:t>.</w:t>
      </w:r>
    </w:p>
    <w:p w14:paraId="649FCDF2" w14:textId="77777777" w:rsidR="00CD0595" w:rsidRDefault="00CD0595">
      <w:pPr>
        <w:numPr>
          <w:ilvl w:val="0"/>
          <w:numId w:val="3"/>
        </w:numPr>
      </w:pPr>
      <w:r>
        <w:t xml:space="preserve">Students who miss </w:t>
      </w:r>
      <w:r w:rsidR="00651E66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 times</w:t>
      </w:r>
      <w:r>
        <w:t xml:space="preserve"> before a final examination will get a “W” for this course immediately.</w:t>
      </w:r>
    </w:p>
    <w:p w14:paraId="61ACA609" w14:textId="77777777" w:rsidR="00CD0595" w:rsidRDefault="00CD0595">
      <w:pPr>
        <w:numPr>
          <w:ilvl w:val="0"/>
          <w:numId w:val="3"/>
        </w:numPr>
      </w:pPr>
      <w:r>
        <w:t xml:space="preserve">Students will be checked for their attendance based on the seating chart as assigned by the instructor. </w:t>
      </w:r>
    </w:p>
    <w:p w14:paraId="376AA167" w14:textId="77777777" w:rsidR="00CD0595" w:rsidRDefault="00CD0595"/>
    <w:p w14:paraId="10BEC91C" w14:textId="77777777" w:rsidR="00CD0595" w:rsidRDefault="00CD0595">
      <w:pPr>
        <w:rPr>
          <w:b/>
          <w:bCs/>
        </w:rPr>
      </w:pPr>
      <w:r>
        <w:rPr>
          <w:b/>
          <w:bCs/>
        </w:rPr>
        <w:t>Submission of Assignments:</w:t>
      </w:r>
    </w:p>
    <w:p w14:paraId="0235DEBD" w14:textId="77777777" w:rsidR="00CD0595" w:rsidRDefault="00CD0595">
      <w:pPr>
        <w:numPr>
          <w:ilvl w:val="0"/>
          <w:numId w:val="6"/>
        </w:numPr>
      </w:pPr>
      <w:r>
        <w:t xml:space="preserve">Students must submit each assignment as required </w:t>
      </w:r>
      <w:r>
        <w:rPr>
          <w:b/>
          <w:bCs/>
          <w:u w:val="single"/>
        </w:rPr>
        <w:t>in class on the due date</w:t>
      </w:r>
      <w:r>
        <w:t>.</w:t>
      </w:r>
    </w:p>
    <w:p w14:paraId="67AEA88A" w14:textId="77777777" w:rsidR="00CD0595" w:rsidRDefault="00CD0595">
      <w:pPr>
        <w:numPr>
          <w:ilvl w:val="0"/>
          <w:numId w:val="6"/>
        </w:numPr>
      </w:pPr>
      <w:r>
        <w:t>Students must submit each assignment with the student’s full name, ID number, and course section.</w:t>
      </w:r>
    </w:p>
    <w:p w14:paraId="32849299" w14:textId="77777777" w:rsidR="00CD0595" w:rsidRDefault="00CD0595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Late submission will be deducted up to 50% of the points received for that particular assignment.</w:t>
      </w:r>
    </w:p>
    <w:p w14:paraId="22F8C79C" w14:textId="77777777" w:rsidR="00CD0595" w:rsidRDefault="00CD0595">
      <w:pPr>
        <w:rPr>
          <w:b/>
          <w:bCs/>
        </w:rPr>
      </w:pPr>
    </w:p>
    <w:p w14:paraId="3D0E5ED9" w14:textId="77777777" w:rsidR="00CD0595" w:rsidRDefault="00CD0595">
      <w:pPr>
        <w:rPr>
          <w:b/>
          <w:bCs/>
        </w:rPr>
      </w:pPr>
      <w:r>
        <w:rPr>
          <w:b/>
          <w:bCs/>
        </w:rPr>
        <w:t>Grading System:</w:t>
      </w:r>
    </w:p>
    <w:p w14:paraId="6B5986FE" w14:textId="77777777" w:rsidR="00BD071B" w:rsidRDefault="00BD071B">
      <w:pPr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05"/>
        <w:gridCol w:w="2305"/>
        <w:gridCol w:w="2305"/>
        <w:gridCol w:w="2306"/>
      </w:tblGrid>
      <w:tr w:rsidR="00BD071B" w:rsidRPr="00E13889" w14:paraId="1D40828B" w14:textId="77777777" w:rsidTr="00CD0595">
        <w:trPr>
          <w:jc w:val="center"/>
        </w:trPr>
        <w:tc>
          <w:tcPr>
            <w:tcW w:w="2305" w:type="dxa"/>
          </w:tcPr>
          <w:p w14:paraId="649CA825" w14:textId="77777777" w:rsidR="00BD071B" w:rsidRPr="00E13889" w:rsidRDefault="00BD071B" w:rsidP="00CD0595">
            <w:pPr>
              <w:tabs>
                <w:tab w:val="left" w:pos="720"/>
                <w:tab w:val="left" w:pos="1440"/>
                <w:tab w:val="right" w:pos="2089"/>
              </w:tabs>
              <w:rPr>
                <w:rFonts w:cs="Angsana New"/>
              </w:rPr>
            </w:pPr>
            <w:r w:rsidRPr="00E13889">
              <w:rPr>
                <w:rFonts w:cs="Angsana New"/>
              </w:rPr>
              <w:t>A</w:t>
            </w:r>
            <w:r w:rsidRPr="00E13889">
              <w:rPr>
                <w:rFonts w:cs="Angsana New"/>
              </w:rPr>
              <w:tab/>
              <w:t>90 - 100</w:t>
            </w:r>
            <w:r w:rsidRPr="00E13889">
              <w:rPr>
                <w:rFonts w:cs="Angsana New"/>
              </w:rPr>
              <w:tab/>
            </w:r>
          </w:p>
        </w:tc>
        <w:tc>
          <w:tcPr>
            <w:tcW w:w="2305" w:type="dxa"/>
          </w:tcPr>
          <w:p w14:paraId="68EB869B" w14:textId="77777777" w:rsidR="00BD071B" w:rsidRPr="00E13889" w:rsidRDefault="00BD071B" w:rsidP="00CD0595">
            <w:pPr>
              <w:rPr>
                <w:rFonts w:cs="Angsana New"/>
                <w:lang w:val="pt-BR"/>
              </w:rPr>
            </w:pPr>
            <w:r w:rsidRPr="00E13889">
              <w:rPr>
                <w:rFonts w:cs="Angsana New"/>
                <w:lang w:val="pt-BR"/>
              </w:rPr>
              <w:t>B+</w:t>
            </w:r>
            <w:r w:rsidRPr="00E13889">
              <w:rPr>
                <w:rFonts w:cs="Angsana New"/>
                <w:lang w:val="pt-BR"/>
              </w:rPr>
              <w:tab/>
              <w:t>80 - 84</w:t>
            </w:r>
          </w:p>
        </w:tc>
        <w:tc>
          <w:tcPr>
            <w:tcW w:w="2305" w:type="dxa"/>
          </w:tcPr>
          <w:p w14:paraId="2E97C91E" w14:textId="77777777" w:rsidR="00BD071B" w:rsidRPr="00E13889" w:rsidRDefault="00BD071B" w:rsidP="00CD0595">
            <w:pPr>
              <w:rPr>
                <w:rFonts w:cs="Angsana New"/>
                <w:lang w:val="pt-BR"/>
              </w:rPr>
            </w:pPr>
            <w:r w:rsidRPr="00E13889">
              <w:rPr>
                <w:rFonts w:cs="Angsana New"/>
                <w:lang w:val="pt-BR"/>
              </w:rPr>
              <w:t>C+</w:t>
            </w:r>
            <w:r w:rsidRPr="00E13889">
              <w:rPr>
                <w:rFonts w:cs="Angsana New"/>
                <w:lang w:val="pt-BR"/>
              </w:rPr>
              <w:tab/>
              <w:t>65 - 69</w:t>
            </w:r>
          </w:p>
        </w:tc>
        <w:tc>
          <w:tcPr>
            <w:tcW w:w="2306" w:type="dxa"/>
          </w:tcPr>
          <w:p w14:paraId="100B5174" w14:textId="77777777" w:rsidR="00BD071B" w:rsidRPr="00E13889" w:rsidRDefault="00BD071B" w:rsidP="00CD0595">
            <w:pPr>
              <w:rPr>
                <w:rFonts w:cs="Angsana New"/>
                <w:lang w:val="pt-BR"/>
              </w:rPr>
            </w:pPr>
            <w:r w:rsidRPr="00E13889">
              <w:rPr>
                <w:rFonts w:cs="Angsana New"/>
                <w:lang w:val="pt-BR"/>
              </w:rPr>
              <w:t>D</w:t>
            </w:r>
            <w:r w:rsidRPr="00E13889">
              <w:rPr>
                <w:rFonts w:cs="Angsana New"/>
                <w:lang w:val="pt-BR"/>
              </w:rPr>
              <w:tab/>
              <w:t>50 - 54</w:t>
            </w:r>
          </w:p>
        </w:tc>
      </w:tr>
      <w:tr w:rsidR="00BD071B" w:rsidRPr="00E13889" w14:paraId="6EFEA65E" w14:textId="77777777" w:rsidTr="00CD0595">
        <w:trPr>
          <w:jc w:val="center"/>
        </w:trPr>
        <w:tc>
          <w:tcPr>
            <w:tcW w:w="2305" w:type="dxa"/>
          </w:tcPr>
          <w:p w14:paraId="4EDCD933" w14:textId="77777777" w:rsidR="00BD071B" w:rsidRPr="00E13889" w:rsidRDefault="00BD071B" w:rsidP="00CD0595">
            <w:pPr>
              <w:rPr>
                <w:rFonts w:cs="Angsana New"/>
                <w:lang w:val="pt-BR"/>
              </w:rPr>
            </w:pPr>
            <w:r w:rsidRPr="00E13889">
              <w:rPr>
                <w:rFonts w:cs="Angsana New"/>
                <w:lang w:val="pt-BR"/>
              </w:rPr>
              <w:t>A-</w:t>
            </w:r>
            <w:r w:rsidRPr="00E13889">
              <w:rPr>
                <w:rFonts w:cs="Angsana New"/>
                <w:lang w:val="pt-BR"/>
              </w:rPr>
              <w:tab/>
              <w:t>85 - 89</w:t>
            </w:r>
          </w:p>
        </w:tc>
        <w:tc>
          <w:tcPr>
            <w:tcW w:w="2305" w:type="dxa"/>
          </w:tcPr>
          <w:p w14:paraId="0985570B" w14:textId="77777777" w:rsidR="00BD071B" w:rsidRPr="00E13889" w:rsidRDefault="00BD071B" w:rsidP="00CD0595">
            <w:pPr>
              <w:rPr>
                <w:rFonts w:cs="Angsana New"/>
                <w:lang w:val="pt-BR"/>
              </w:rPr>
            </w:pPr>
            <w:r w:rsidRPr="00E13889">
              <w:rPr>
                <w:rFonts w:cs="Angsana New"/>
                <w:lang w:val="pt-BR"/>
              </w:rPr>
              <w:t>B</w:t>
            </w:r>
            <w:r w:rsidRPr="00E13889">
              <w:rPr>
                <w:rFonts w:cs="Angsana New"/>
                <w:lang w:val="pt-BR"/>
              </w:rPr>
              <w:tab/>
              <w:t>75 - 79</w:t>
            </w:r>
          </w:p>
        </w:tc>
        <w:tc>
          <w:tcPr>
            <w:tcW w:w="2305" w:type="dxa"/>
          </w:tcPr>
          <w:p w14:paraId="5B68E87B" w14:textId="77777777" w:rsidR="00BD071B" w:rsidRPr="00E13889" w:rsidRDefault="00BD071B" w:rsidP="00CD0595">
            <w:pPr>
              <w:rPr>
                <w:rFonts w:cs="Angsana New"/>
                <w:lang w:val="pt-BR"/>
              </w:rPr>
            </w:pPr>
            <w:r w:rsidRPr="00E13889">
              <w:rPr>
                <w:rFonts w:cs="Angsana New"/>
                <w:lang w:val="pt-BR"/>
              </w:rPr>
              <w:t>C</w:t>
            </w:r>
            <w:r w:rsidRPr="00E13889">
              <w:rPr>
                <w:rFonts w:cs="Angsana New"/>
                <w:lang w:val="pt-BR"/>
              </w:rPr>
              <w:tab/>
              <w:t>60 - 64</w:t>
            </w:r>
          </w:p>
        </w:tc>
        <w:tc>
          <w:tcPr>
            <w:tcW w:w="2306" w:type="dxa"/>
          </w:tcPr>
          <w:p w14:paraId="62ABAC52" w14:textId="77777777" w:rsidR="00BD071B" w:rsidRPr="00E13889" w:rsidRDefault="00BD071B" w:rsidP="00CD0595">
            <w:pPr>
              <w:rPr>
                <w:rFonts w:cs="Angsana New"/>
                <w:lang w:val="pt-BR"/>
              </w:rPr>
            </w:pPr>
            <w:r w:rsidRPr="00E13889">
              <w:rPr>
                <w:rFonts w:cs="Angsana New"/>
                <w:lang w:val="pt-BR"/>
              </w:rPr>
              <w:t>F</w:t>
            </w:r>
            <w:r w:rsidRPr="00E13889">
              <w:rPr>
                <w:rFonts w:cs="Angsana New"/>
                <w:lang w:val="pt-BR"/>
              </w:rPr>
              <w:tab/>
              <w:t xml:space="preserve">  0 - 49</w:t>
            </w:r>
          </w:p>
        </w:tc>
      </w:tr>
      <w:tr w:rsidR="00BD071B" w:rsidRPr="00E13889" w14:paraId="70B73E60" w14:textId="77777777" w:rsidTr="00CD0595">
        <w:trPr>
          <w:jc w:val="center"/>
        </w:trPr>
        <w:tc>
          <w:tcPr>
            <w:tcW w:w="2305" w:type="dxa"/>
          </w:tcPr>
          <w:p w14:paraId="3A416985" w14:textId="77777777" w:rsidR="00BD071B" w:rsidRPr="00E13889" w:rsidRDefault="00BD071B" w:rsidP="00CD0595">
            <w:pPr>
              <w:rPr>
                <w:rFonts w:cs="Angsana New"/>
                <w:lang w:val="pt-BR"/>
              </w:rPr>
            </w:pPr>
          </w:p>
        </w:tc>
        <w:tc>
          <w:tcPr>
            <w:tcW w:w="2305" w:type="dxa"/>
          </w:tcPr>
          <w:p w14:paraId="7A79F971" w14:textId="77777777" w:rsidR="00BD071B" w:rsidRPr="00E13889" w:rsidRDefault="00BD071B" w:rsidP="00CD0595">
            <w:pPr>
              <w:rPr>
                <w:rFonts w:cs="Angsana New"/>
                <w:lang w:val="pt-BR"/>
              </w:rPr>
            </w:pPr>
            <w:r w:rsidRPr="00E13889">
              <w:rPr>
                <w:rFonts w:cs="Angsana New"/>
                <w:lang w:val="pt-BR"/>
              </w:rPr>
              <w:t>B-</w:t>
            </w:r>
            <w:r w:rsidRPr="00E13889">
              <w:rPr>
                <w:rFonts w:cs="Angsana New"/>
                <w:lang w:val="pt-BR"/>
              </w:rPr>
              <w:tab/>
              <w:t>70 - 74</w:t>
            </w:r>
          </w:p>
        </w:tc>
        <w:tc>
          <w:tcPr>
            <w:tcW w:w="2305" w:type="dxa"/>
          </w:tcPr>
          <w:p w14:paraId="346353FF" w14:textId="77777777" w:rsidR="00BD071B" w:rsidRPr="00E13889" w:rsidRDefault="00BD071B" w:rsidP="00CD0595">
            <w:pPr>
              <w:rPr>
                <w:rFonts w:cs="Angsana New"/>
                <w:lang w:val="pt-BR"/>
              </w:rPr>
            </w:pPr>
            <w:r w:rsidRPr="00E13889">
              <w:rPr>
                <w:rFonts w:cs="Angsana New"/>
                <w:lang w:val="pt-BR"/>
              </w:rPr>
              <w:t>C-</w:t>
            </w:r>
            <w:r w:rsidRPr="00E13889">
              <w:rPr>
                <w:rFonts w:cs="Angsana New"/>
                <w:lang w:val="pt-BR"/>
              </w:rPr>
              <w:tab/>
              <w:t>55 - 59</w:t>
            </w:r>
          </w:p>
        </w:tc>
        <w:tc>
          <w:tcPr>
            <w:tcW w:w="2306" w:type="dxa"/>
          </w:tcPr>
          <w:p w14:paraId="619A1F7F" w14:textId="77777777" w:rsidR="00BD071B" w:rsidRPr="00E13889" w:rsidRDefault="00BD071B" w:rsidP="00CD0595">
            <w:pPr>
              <w:rPr>
                <w:rFonts w:cs="Angsana New"/>
                <w:lang w:val="pt-BR"/>
              </w:rPr>
            </w:pPr>
          </w:p>
        </w:tc>
      </w:tr>
    </w:tbl>
    <w:p w14:paraId="40E0D0A7" w14:textId="77777777" w:rsidR="00BD071B" w:rsidRDefault="00BD071B">
      <w:pPr>
        <w:pStyle w:val="FreeForm"/>
        <w:rPr>
          <w:rFonts w:ascii="Times New Roman" w:hAnsi="Times New Roman"/>
          <w:bCs/>
          <w:lang w:val="pt-BR"/>
        </w:rPr>
      </w:pPr>
    </w:p>
    <w:p w14:paraId="0BB1602D" w14:textId="77777777" w:rsidR="00CD0595" w:rsidRDefault="00CD0595">
      <w:pPr>
        <w:pStyle w:val="FreeFor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This class is a major elective or minor course. Students can pass with the grade from “A to D.”</w:t>
      </w:r>
    </w:p>
    <w:p w14:paraId="2EC35918" w14:textId="77777777" w:rsidR="00CD0595" w:rsidRDefault="00CD0595">
      <w:pPr>
        <w:jc w:val="center"/>
        <w:rPr>
          <w:b/>
          <w:bCs/>
        </w:rPr>
      </w:pPr>
    </w:p>
    <w:p w14:paraId="173DB0C8" w14:textId="77777777" w:rsidR="00CD0595" w:rsidRDefault="00CD0595">
      <w:pPr>
        <w:rPr>
          <w:b/>
          <w:bCs/>
        </w:rPr>
      </w:pPr>
      <w:r>
        <w:rPr>
          <w:b/>
          <w:bCs/>
        </w:rPr>
        <w:t xml:space="preserve">Class Policy: </w:t>
      </w:r>
    </w:p>
    <w:p w14:paraId="34B3B1F0" w14:textId="77777777" w:rsidR="00CD0595" w:rsidRDefault="00CD0595">
      <w:pPr>
        <w:numPr>
          <w:ilvl w:val="0"/>
          <w:numId w:val="5"/>
        </w:numPr>
      </w:pPr>
      <w:r>
        <w:t>Proper uniform is required in class, or attendance will not be checked.</w:t>
      </w:r>
    </w:p>
    <w:p w14:paraId="6CBE1063" w14:textId="77777777" w:rsidR="00CD0595" w:rsidRDefault="00CD0595">
      <w:pPr>
        <w:numPr>
          <w:ilvl w:val="0"/>
          <w:numId w:val="5"/>
        </w:numPr>
      </w:pPr>
      <w:r>
        <w:t>Examination contents are based on textbook and class assignment.</w:t>
      </w:r>
    </w:p>
    <w:p w14:paraId="52879BC0" w14:textId="77777777" w:rsidR="00CD0595" w:rsidRDefault="00CD0595">
      <w:pPr>
        <w:numPr>
          <w:ilvl w:val="0"/>
          <w:numId w:val="5"/>
        </w:numPr>
      </w:pPr>
      <w:r>
        <w:t>Students must accompany reading materials to every class.</w:t>
      </w:r>
    </w:p>
    <w:p w14:paraId="376F0345" w14:textId="77777777" w:rsidR="00CD0595" w:rsidRDefault="00CD0595">
      <w:pPr>
        <w:numPr>
          <w:ilvl w:val="0"/>
          <w:numId w:val="5"/>
        </w:numPr>
      </w:pPr>
      <w:r>
        <w:t>Students are required to check posts on the course web site on a regular basis.</w:t>
      </w:r>
    </w:p>
    <w:p w14:paraId="38DD44D6" w14:textId="77777777" w:rsidR="00CD0595" w:rsidRDefault="00CD0595">
      <w:pPr>
        <w:numPr>
          <w:ilvl w:val="0"/>
          <w:numId w:val="5"/>
        </w:numPr>
      </w:pPr>
      <w:r>
        <w:t>Using a mobile phone, a computer notebook, and other com</w:t>
      </w:r>
      <w:r w:rsidR="004843BB">
        <w:t>munication devices (e.g., I</w:t>
      </w:r>
      <w:r>
        <w:t xml:space="preserve">pad, Tablet, etc.) during a lecture is not allowed. </w:t>
      </w:r>
    </w:p>
    <w:p w14:paraId="1BA68642" w14:textId="77777777" w:rsidR="00CD0595" w:rsidRDefault="00CD0595">
      <w:pPr>
        <w:ind w:left="720"/>
      </w:pPr>
    </w:p>
    <w:p w14:paraId="5E795483" w14:textId="77777777" w:rsidR="00CD0595" w:rsidRDefault="00CD0595">
      <w:pPr>
        <w:rPr>
          <w:b/>
          <w:bCs/>
        </w:rPr>
      </w:pPr>
      <w:r>
        <w:rPr>
          <w:b/>
          <w:bCs/>
        </w:rPr>
        <w:t>Plagiarism and Ethical Policy:</w:t>
      </w:r>
    </w:p>
    <w:p w14:paraId="6FAC0AD1" w14:textId="77777777" w:rsidR="00CD0595" w:rsidRDefault="00CD0595">
      <w:pPr>
        <w:numPr>
          <w:ilvl w:val="0"/>
          <w:numId w:val="2"/>
        </w:numPr>
      </w:pPr>
      <w:r>
        <w:t>Students are expected to maintain a high level of responsibility with respect to academic honesty.</w:t>
      </w:r>
    </w:p>
    <w:p w14:paraId="3627DCFA" w14:textId="77777777" w:rsidR="00CD0595" w:rsidRDefault="00CD0595">
      <w:pPr>
        <w:numPr>
          <w:ilvl w:val="0"/>
          <w:numId w:val="2"/>
        </w:numPr>
      </w:pPr>
      <w:r>
        <w:t>Students are expected to maintain a high level of responsibility with respect to academic honesty. Academic dishonesty includes copying another student’s work or the submission of student’s work which are not entirely his/her own (plagiarism) can result in disciplinary actions following the University regulations.</w:t>
      </w:r>
    </w:p>
    <w:p w14:paraId="32552FC6" w14:textId="77777777" w:rsidR="00CD0595" w:rsidRDefault="00CD0595">
      <w:pPr>
        <w:numPr>
          <w:ilvl w:val="0"/>
          <w:numId w:val="2"/>
        </w:numPr>
      </w:pPr>
      <w:r>
        <w:t>Students are expected to maintain a high level of teamwork and participation in class.</w:t>
      </w:r>
    </w:p>
    <w:p w14:paraId="09168750" w14:textId="77777777" w:rsidR="00CD0595" w:rsidRDefault="00CD0595">
      <w:pPr>
        <w:rPr>
          <w:b/>
          <w:bCs/>
        </w:rPr>
      </w:pPr>
    </w:p>
    <w:p w14:paraId="4051CD5F" w14:textId="6B75485A" w:rsidR="00CD0595" w:rsidRDefault="00BD071B" w:rsidP="00BD071B">
      <w:pPr>
        <w:jc w:val="center"/>
        <w:rPr>
          <w:b/>
          <w:bCs/>
        </w:rPr>
      </w:pPr>
      <w:r>
        <w:rPr>
          <w:b/>
          <w:bCs/>
        </w:rPr>
        <w:br w:type="page"/>
      </w:r>
      <w:r w:rsidR="00CD0595">
        <w:rPr>
          <w:b/>
          <w:bCs/>
        </w:rPr>
        <w:lastRenderedPageBreak/>
        <w:t>Tentative Class Schedule</w:t>
      </w:r>
      <w:r w:rsidR="00204415">
        <w:rPr>
          <w:b/>
          <w:bCs/>
        </w:rPr>
        <w:t xml:space="preserve"> </w:t>
      </w:r>
      <w:r w:rsidR="005E2B68">
        <w:rPr>
          <w:b/>
          <w:bCs/>
        </w:rPr>
        <w:t>2</w:t>
      </w:r>
      <w:r w:rsidR="000218FF">
        <w:rPr>
          <w:b/>
          <w:bCs/>
        </w:rPr>
        <w:t xml:space="preserve">/ </w:t>
      </w:r>
      <w:r>
        <w:rPr>
          <w:b/>
          <w:bCs/>
        </w:rPr>
        <w:t>201</w:t>
      </w:r>
      <w:r w:rsidR="007514ED">
        <w:rPr>
          <w:b/>
          <w:bCs/>
        </w:rPr>
        <w:t>7</w:t>
      </w:r>
      <w:r w:rsidR="00CD0595">
        <w:rPr>
          <w:b/>
          <w:bCs/>
        </w:rPr>
        <w:t>:</w:t>
      </w:r>
    </w:p>
    <w:p w14:paraId="1D409007" w14:textId="77777777" w:rsidR="00204415" w:rsidRDefault="00204415" w:rsidP="00BD071B">
      <w:pPr>
        <w:jc w:val="center"/>
        <w:rPr>
          <w:b/>
          <w:bCs/>
        </w:rPr>
      </w:pPr>
    </w:p>
    <w:p w14:paraId="50E22034" w14:textId="77777777" w:rsidR="000218FF" w:rsidRDefault="000218FF" w:rsidP="00BD071B">
      <w:pPr>
        <w:jc w:val="center"/>
        <w:rPr>
          <w:b/>
          <w:bCs/>
        </w:rPr>
      </w:pPr>
    </w:p>
    <w:tbl>
      <w:tblPr>
        <w:tblW w:w="10683" w:type="dxa"/>
        <w:jc w:val="center"/>
        <w:tblInd w:w="-186" w:type="dxa"/>
        <w:tblLook w:val="0000" w:firstRow="0" w:lastRow="0" w:firstColumn="0" w:lastColumn="0" w:noHBand="0" w:noVBand="0"/>
      </w:tblPr>
      <w:tblGrid>
        <w:gridCol w:w="803"/>
        <w:gridCol w:w="2344"/>
        <w:gridCol w:w="5097"/>
        <w:gridCol w:w="2439"/>
      </w:tblGrid>
      <w:tr w:rsidR="00CD0595" w:rsidRPr="00AF338D" w14:paraId="0116E96E" w14:textId="77777777" w:rsidTr="0004513F">
        <w:trPr>
          <w:cantSplit/>
          <w:trHeight w:val="20"/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A458F" w14:textId="77777777" w:rsidR="00CD0595" w:rsidRPr="00AF338D" w:rsidRDefault="00BC3D2A" w:rsidP="00AF338D">
            <w:pPr>
              <w:pStyle w:val="Heading2"/>
              <w:snapToGrid w:val="0"/>
              <w:jc w:val="center"/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i w:val="0"/>
                <w:iCs w:val="0"/>
                <w:szCs w:val="24"/>
              </w:rPr>
              <w:t>Week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B2A2F" w14:textId="77777777" w:rsidR="00CD0595" w:rsidRPr="00AF338D" w:rsidRDefault="00E85A84" w:rsidP="00AF338D">
            <w:pPr>
              <w:pStyle w:val="Heading2"/>
              <w:snapToGrid w:val="0"/>
              <w:jc w:val="center"/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i w:val="0"/>
                <w:iCs w:val="0"/>
                <w:szCs w:val="24"/>
              </w:rPr>
              <w:t>Date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E1F7F" w14:textId="77777777" w:rsidR="00CD0595" w:rsidRPr="00AF338D" w:rsidRDefault="00CD0595" w:rsidP="00BD071B">
            <w:pPr>
              <w:pStyle w:val="Heading2"/>
              <w:snapToGrid w:val="0"/>
              <w:jc w:val="center"/>
              <w:rPr>
                <w:b/>
                <w:bCs/>
                <w:i w:val="0"/>
                <w:iCs w:val="0"/>
                <w:szCs w:val="24"/>
              </w:rPr>
            </w:pPr>
            <w:r w:rsidRPr="00AF338D">
              <w:rPr>
                <w:b/>
                <w:bCs/>
                <w:i w:val="0"/>
                <w:iCs w:val="0"/>
                <w:szCs w:val="24"/>
              </w:rPr>
              <w:t>Content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B1D7C" w14:textId="77777777" w:rsidR="00CD0595" w:rsidRPr="00AF338D" w:rsidRDefault="00BD071B" w:rsidP="00BD071B">
            <w:pPr>
              <w:pStyle w:val="Heading2"/>
              <w:snapToGrid w:val="0"/>
              <w:jc w:val="center"/>
              <w:rPr>
                <w:b/>
                <w:bCs/>
                <w:i w:val="0"/>
                <w:iCs w:val="0"/>
                <w:szCs w:val="24"/>
              </w:rPr>
            </w:pPr>
            <w:r w:rsidRPr="00AF338D">
              <w:rPr>
                <w:b/>
                <w:bCs/>
                <w:i w:val="0"/>
                <w:iCs w:val="0"/>
                <w:szCs w:val="24"/>
              </w:rPr>
              <w:t>Class Format</w:t>
            </w:r>
          </w:p>
        </w:tc>
      </w:tr>
      <w:tr w:rsidR="00CB6401" w:rsidRPr="00AF338D" w14:paraId="2FF0FE7D" w14:textId="77777777" w:rsidTr="0004513F">
        <w:trPr>
          <w:cantSplit/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5A71A85" w14:textId="77777777" w:rsidR="00CB6401" w:rsidRDefault="00CB6401" w:rsidP="00AF338D">
            <w:pPr>
              <w:pStyle w:val="Body"/>
              <w:snapToGrid w:val="0"/>
              <w:rPr>
                <w:szCs w:val="24"/>
              </w:rPr>
            </w:pPr>
            <w:r w:rsidRPr="00AF338D">
              <w:rPr>
                <w:szCs w:val="24"/>
              </w:rPr>
              <w:t>1</w:t>
            </w:r>
          </w:p>
          <w:p w14:paraId="6705CA18" w14:textId="77777777" w:rsidR="00A43913" w:rsidRPr="00AF338D" w:rsidRDefault="00A43913" w:rsidP="00AF338D">
            <w:pPr>
              <w:pStyle w:val="Body"/>
              <w:snapToGrid w:val="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F9BB54" w14:textId="72594213" w:rsidR="00CB6401" w:rsidRDefault="00B92104" w:rsidP="007D45ED">
            <w:pPr>
              <w:pStyle w:val="Body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Jan 10</w:t>
            </w:r>
            <w:r w:rsidRPr="00B9210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- 11</w:t>
            </w:r>
            <w:r w:rsidRPr="00B9210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="00BC3D2A" w:rsidRPr="00DD1504">
              <w:rPr>
                <w:rFonts w:ascii="Browallia New" w:hAnsi="Browallia New" w:cs="Browallia New"/>
                <w:sz w:val="28"/>
                <w:szCs w:val="28"/>
              </w:rPr>
              <w:t xml:space="preserve"> 201</w:t>
            </w:r>
            <w:r>
              <w:rPr>
                <w:rFonts w:ascii="Browallia New" w:hAnsi="Browallia New" w:cs="Browallia New"/>
                <w:sz w:val="28"/>
                <w:szCs w:val="28"/>
              </w:rPr>
              <w:t>8</w:t>
            </w:r>
          </w:p>
          <w:p w14:paraId="6426F035" w14:textId="6750C66E" w:rsidR="007D45ED" w:rsidRPr="00537718" w:rsidRDefault="007D45ED" w:rsidP="007D45ED">
            <w:pPr>
              <w:pStyle w:val="Body"/>
            </w:pP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9BAD4B6" w14:textId="77777777" w:rsidR="00CB6401" w:rsidRDefault="00CB6401" w:rsidP="00AF338D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Course Outline/ Overview</w:t>
            </w:r>
          </w:p>
          <w:p w14:paraId="44D9FF5D" w14:textId="00C65424" w:rsidR="007D45ED" w:rsidRPr="00AF338D" w:rsidRDefault="007D45ED" w:rsidP="00AF338D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Introduction to Consumer Behavior (Ch.1)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2534C" w14:textId="77777777" w:rsidR="007D45ED" w:rsidRDefault="00CB6401" w:rsidP="00AF338D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Discussion</w:t>
            </w:r>
            <w:r w:rsidR="007D45ED">
              <w:rPr>
                <w:szCs w:val="24"/>
              </w:rPr>
              <w:t xml:space="preserve"> </w:t>
            </w:r>
          </w:p>
          <w:p w14:paraId="7A267204" w14:textId="7A604920" w:rsidR="00CB6401" w:rsidRPr="00AF338D" w:rsidRDefault="007D45ED" w:rsidP="00AF338D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Lecture</w:t>
            </w:r>
          </w:p>
        </w:tc>
      </w:tr>
      <w:tr w:rsidR="00CB6401" w:rsidRPr="00AF338D" w14:paraId="3F675CB9" w14:textId="77777777" w:rsidTr="0004513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14E63" w14:textId="77777777" w:rsidR="00CB6401" w:rsidRDefault="00CB6401" w:rsidP="00AF338D">
            <w:pPr>
              <w:pStyle w:val="Body"/>
              <w:snapToGrid w:val="0"/>
              <w:rPr>
                <w:szCs w:val="24"/>
              </w:rPr>
            </w:pPr>
            <w:r w:rsidRPr="00AF338D">
              <w:rPr>
                <w:szCs w:val="24"/>
              </w:rPr>
              <w:t>2</w:t>
            </w:r>
          </w:p>
          <w:p w14:paraId="57D19ECF" w14:textId="77777777" w:rsidR="00A43913" w:rsidRPr="00AF338D" w:rsidRDefault="00A43913" w:rsidP="00AF338D">
            <w:pPr>
              <w:pStyle w:val="Body"/>
              <w:snapToGrid w:val="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C1FD6" w14:textId="31D552CD" w:rsidR="00B92104" w:rsidRDefault="00B92104" w:rsidP="00B92104">
            <w:pPr>
              <w:pStyle w:val="Body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Jan 17</w:t>
            </w:r>
            <w:r w:rsidRPr="00B9210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- 18</w:t>
            </w:r>
            <w:r w:rsidRPr="00B9210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DD1504">
              <w:rPr>
                <w:rFonts w:ascii="Browallia New" w:hAnsi="Browallia New" w:cs="Browallia New"/>
                <w:sz w:val="28"/>
                <w:szCs w:val="28"/>
              </w:rPr>
              <w:t xml:space="preserve"> 201</w:t>
            </w:r>
            <w:r>
              <w:rPr>
                <w:rFonts w:ascii="Browallia New" w:hAnsi="Browallia New" w:cs="Browallia New"/>
                <w:sz w:val="28"/>
                <w:szCs w:val="28"/>
              </w:rPr>
              <w:t>8</w:t>
            </w:r>
          </w:p>
          <w:p w14:paraId="1FC64DE2" w14:textId="77777777" w:rsidR="007D45ED" w:rsidRPr="00537718" w:rsidRDefault="007D45ED" w:rsidP="00BC3D2A">
            <w:pPr>
              <w:pStyle w:val="Body"/>
              <w:jc w:val="left"/>
            </w:pPr>
          </w:p>
        </w:tc>
        <w:tc>
          <w:tcPr>
            <w:tcW w:w="509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D95B08" w14:textId="77777777" w:rsidR="00CB6401" w:rsidRDefault="007F1915" w:rsidP="00AF338D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Introduction to Consumer Behavior (Ch.1)</w:t>
            </w:r>
            <w:r>
              <w:rPr>
                <w:szCs w:val="24"/>
              </w:rPr>
              <w:t xml:space="preserve"> Con’t</w:t>
            </w:r>
          </w:p>
          <w:p w14:paraId="15A6930C" w14:textId="6902C9F1" w:rsidR="007D45ED" w:rsidRPr="00AF338D" w:rsidRDefault="007D45ED" w:rsidP="00AF338D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Brief Assignment 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4CA6B" w14:textId="77777777" w:rsidR="00CB6401" w:rsidRDefault="00BC3D2A" w:rsidP="00AF338D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Lecture</w:t>
            </w:r>
          </w:p>
          <w:p w14:paraId="3263F2D3" w14:textId="77777777" w:rsidR="007D45ED" w:rsidRPr="00AF338D" w:rsidRDefault="007D45ED" w:rsidP="00AF338D">
            <w:pPr>
              <w:pStyle w:val="Body"/>
              <w:snapToGrid w:val="0"/>
              <w:jc w:val="left"/>
              <w:rPr>
                <w:szCs w:val="24"/>
              </w:rPr>
            </w:pPr>
          </w:p>
        </w:tc>
      </w:tr>
      <w:tr w:rsidR="00BC3D2A" w:rsidRPr="00AF338D" w14:paraId="41F974BF" w14:textId="77777777" w:rsidTr="0004513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8FF48" w14:textId="77777777" w:rsidR="00BC3D2A" w:rsidRDefault="00BC3D2A" w:rsidP="00AF338D">
            <w:pPr>
              <w:pStyle w:val="Body"/>
              <w:snapToGrid w:val="0"/>
              <w:rPr>
                <w:szCs w:val="24"/>
              </w:rPr>
            </w:pPr>
            <w:r w:rsidRPr="00AF338D">
              <w:rPr>
                <w:szCs w:val="24"/>
              </w:rPr>
              <w:t>3</w:t>
            </w:r>
          </w:p>
          <w:p w14:paraId="6B2FFA65" w14:textId="77777777" w:rsidR="00A43913" w:rsidRPr="00AF338D" w:rsidRDefault="00A43913" w:rsidP="00AF338D">
            <w:pPr>
              <w:pStyle w:val="Body"/>
              <w:snapToGrid w:val="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99DE3" w14:textId="3BE86E86" w:rsidR="00B92104" w:rsidRDefault="00B92104" w:rsidP="00B92104">
            <w:pPr>
              <w:pStyle w:val="Body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Jan 24</w:t>
            </w:r>
            <w:r w:rsidRPr="00B9210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- 25</w:t>
            </w:r>
            <w:r w:rsidRPr="00B9210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DD1504">
              <w:rPr>
                <w:rFonts w:ascii="Browallia New" w:hAnsi="Browallia New" w:cs="Browallia New"/>
                <w:sz w:val="28"/>
                <w:szCs w:val="28"/>
              </w:rPr>
              <w:t xml:space="preserve"> 201</w:t>
            </w:r>
            <w:r>
              <w:rPr>
                <w:rFonts w:ascii="Browallia New" w:hAnsi="Browallia New" w:cs="Browallia New"/>
                <w:sz w:val="28"/>
                <w:szCs w:val="28"/>
              </w:rPr>
              <w:t>8</w:t>
            </w:r>
          </w:p>
          <w:p w14:paraId="2AA5F472" w14:textId="77777777" w:rsidR="007D45ED" w:rsidRPr="00537718" w:rsidRDefault="007D45ED" w:rsidP="00BC3D2A">
            <w:pPr>
              <w:pStyle w:val="Body"/>
              <w:jc w:val="left"/>
            </w:pPr>
          </w:p>
        </w:tc>
        <w:tc>
          <w:tcPr>
            <w:tcW w:w="5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71BDEE" w14:textId="77777777" w:rsidR="00B92104" w:rsidRDefault="00B92104" w:rsidP="00B92104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Consumer Research</w:t>
            </w:r>
            <w:r>
              <w:rPr>
                <w:szCs w:val="24"/>
              </w:rPr>
              <w:t xml:space="preserve"> </w:t>
            </w:r>
          </w:p>
          <w:p w14:paraId="3B9F87B7" w14:textId="284E7A9F" w:rsidR="007D45ED" w:rsidRPr="00AF338D" w:rsidRDefault="00BC3D2A" w:rsidP="002E6846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 xml:space="preserve">Assignment </w:t>
            </w:r>
            <w:r w:rsidR="002E6846">
              <w:rPr>
                <w:szCs w:val="24"/>
              </w:rPr>
              <w:t>I</w:t>
            </w:r>
            <w:r w:rsidR="002E6846" w:rsidRPr="00AF338D">
              <w:rPr>
                <w:szCs w:val="24"/>
              </w:rPr>
              <w:t xml:space="preserve"> Presentation</w:t>
            </w:r>
            <w:r w:rsidR="002E6846">
              <w:rPr>
                <w:szCs w:val="24"/>
              </w:rPr>
              <w:t xml:space="preserve"> (</w:t>
            </w:r>
            <w:r w:rsidRPr="00AF338D">
              <w:rPr>
                <w:szCs w:val="24"/>
              </w:rPr>
              <w:t>5%</w:t>
            </w:r>
            <w:r w:rsidR="002E6846">
              <w:rPr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5C7F3" w14:textId="77777777" w:rsidR="00BC3D2A" w:rsidRDefault="00BC3D2A" w:rsidP="0004513F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Presentation</w:t>
            </w:r>
          </w:p>
          <w:p w14:paraId="72264A33" w14:textId="77777777" w:rsidR="007D45ED" w:rsidRPr="00AF338D" w:rsidRDefault="007D45ED" w:rsidP="0004513F">
            <w:pPr>
              <w:pStyle w:val="Body"/>
              <w:snapToGrid w:val="0"/>
              <w:jc w:val="left"/>
              <w:rPr>
                <w:szCs w:val="24"/>
              </w:rPr>
            </w:pPr>
          </w:p>
        </w:tc>
      </w:tr>
      <w:tr w:rsidR="0004513F" w:rsidRPr="00AF338D" w14:paraId="5D4040E8" w14:textId="77777777" w:rsidTr="0004513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066CC3" w14:textId="77777777" w:rsidR="0004513F" w:rsidRDefault="0004513F" w:rsidP="00AF338D">
            <w:pPr>
              <w:pStyle w:val="Body"/>
              <w:snapToGrid w:val="0"/>
              <w:rPr>
                <w:szCs w:val="24"/>
              </w:rPr>
            </w:pPr>
            <w:r w:rsidRPr="00AF338D">
              <w:rPr>
                <w:szCs w:val="24"/>
              </w:rPr>
              <w:t>4</w:t>
            </w:r>
          </w:p>
          <w:p w14:paraId="42C23E6B" w14:textId="77777777" w:rsidR="00A43913" w:rsidRPr="00AF338D" w:rsidRDefault="00A43913" w:rsidP="00AF338D">
            <w:pPr>
              <w:pStyle w:val="Body"/>
              <w:snapToGrid w:val="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2EDD7" w14:textId="0ACF9A25" w:rsidR="00B92104" w:rsidRDefault="00B92104" w:rsidP="00B92104">
            <w:pPr>
              <w:pStyle w:val="Body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Jan 31</w:t>
            </w:r>
            <w:r w:rsidRPr="00B9210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st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- Feb 01</w:t>
            </w:r>
            <w:r w:rsidRPr="00B9210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st</w:t>
            </w:r>
            <w:r w:rsidRPr="00DD1504">
              <w:rPr>
                <w:rFonts w:ascii="Browallia New" w:hAnsi="Browallia New" w:cs="Browallia New"/>
                <w:sz w:val="28"/>
                <w:szCs w:val="28"/>
              </w:rPr>
              <w:t>, 201</w:t>
            </w:r>
            <w:r>
              <w:rPr>
                <w:rFonts w:ascii="Browallia New" w:hAnsi="Browallia New" w:cs="Browallia New"/>
                <w:sz w:val="28"/>
                <w:szCs w:val="28"/>
              </w:rPr>
              <w:t>8</w:t>
            </w:r>
          </w:p>
          <w:p w14:paraId="30E1723A" w14:textId="0CF5433B" w:rsidR="00A43913" w:rsidRDefault="00A43913" w:rsidP="00A43913">
            <w:pPr>
              <w:pStyle w:val="Body"/>
            </w:pPr>
          </w:p>
        </w:tc>
        <w:tc>
          <w:tcPr>
            <w:tcW w:w="5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820E847" w14:textId="77777777" w:rsidR="0004513F" w:rsidRDefault="0004513F" w:rsidP="0004513F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 xml:space="preserve">Consumer Decision Making </w:t>
            </w:r>
            <w:r>
              <w:rPr>
                <w:szCs w:val="24"/>
              </w:rPr>
              <w:t xml:space="preserve">(Ch.2) </w:t>
            </w:r>
          </w:p>
          <w:p w14:paraId="53E7EF5D" w14:textId="77777777" w:rsidR="00A43913" w:rsidRPr="00AF338D" w:rsidRDefault="00A43913" w:rsidP="0004513F">
            <w:pPr>
              <w:pStyle w:val="Body"/>
              <w:snapToGrid w:val="0"/>
              <w:jc w:val="left"/>
              <w:rPr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73534" w14:textId="77777777" w:rsidR="0004513F" w:rsidRDefault="0004513F" w:rsidP="0004513F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Lecture</w:t>
            </w:r>
          </w:p>
          <w:p w14:paraId="03D6A9E4" w14:textId="77777777" w:rsidR="00A43913" w:rsidRPr="00AF338D" w:rsidRDefault="00A43913" w:rsidP="0004513F">
            <w:pPr>
              <w:pStyle w:val="Body"/>
              <w:snapToGrid w:val="0"/>
              <w:jc w:val="left"/>
              <w:rPr>
                <w:szCs w:val="24"/>
              </w:rPr>
            </w:pPr>
          </w:p>
        </w:tc>
      </w:tr>
      <w:tr w:rsidR="0004513F" w:rsidRPr="00AF338D" w14:paraId="6DC6CFA1" w14:textId="77777777" w:rsidTr="0004513F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593010" w14:textId="77777777" w:rsidR="0004513F" w:rsidRDefault="0004513F" w:rsidP="00AF338D">
            <w:pPr>
              <w:pStyle w:val="Body"/>
              <w:snapToGri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3AB6F5EC" w14:textId="77777777" w:rsidR="00A43913" w:rsidRPr="00AF338D" w:rsidRDefault="00A43913" w:rsidP="00AF338D">
            <w:pPr>
              <w:pStyle w:val="Body"/>
              <w:snapToGrid w:val="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52745" w14:textId="58D9ABD7" w:rsidR="00A43913" w:rsidRPr="00047C69" w:rsidRDefault="00B92104" w:rsidP="004E6AE5">
            <w:pPr>
              <w:pStyle w:val="Body"/>
            </w:pPr>
            <w:r>
              <w:rPr>
                <w:rFonts w:ascii="Browallia New" w:hAnsi="Browallia New" w:cs="Browallia New"/>
                <w:sz w:val="28"/>
                <w:szCs w:val="28"/>
              </w:rPr>
              <w:t>Feb 07</w:t>
            </w:r>
            <w:r w:rsidRPr="00B9210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– 08</w:t>
            </w:r>
            <w:r w:rsidRPr="00B9210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th</w:t>
            </w:r>
            <w:r w:rsidRPr="00DD1504">
              <w:rPr>
                <w:rFonts w:ascii="Browallia New" w:hAnsi="Browallia New" w:cs="Browallia New"/>
                <w:sz w:val="28"/>
                <w:szCs w:val="28"/>
              </w:rPr>
              <w:t>, 201</w:t>
            </w:r>
            <w:r>
              <w:rPr>
                <w:rFonts w:ascii="Browallia New" w:hAnsi="Browallia New" w:cs="Browallia New"/>
                <w:sz w:val="28"/>
                <w:szCs w:val="28"/>
              </w:rPr>
              <w:t>8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71C40B" w14:textId="77777777" w:rsidR="0004513F" w:rsidRDefault="0004513F" w:rsidP="00AF338D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Consumer Perception (Ch.5</w:t>
            </w:r>
            <w:r w:rsidRPr="00AF338D">
              <w:rPr>
                <w:szCs w:val="24"/>
              </w:rPr>
              <w:t>)</w:t>
            </w:r>
          </w:p>
          <w:p w14:paraId="18C02EF4" w14:textId="77777777" w:rsidR="00A43913" w:rsidRPr="00047C69" w:rsidRDefault="00A43913" w:rsidP="00AF338D">
            <w:pPr>
              <w:pStyle w:val="Body"/>
              <w:snapToGrid w:val="0"/>
              <w:jc w:val="left"/>
              <w:rPr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7AA7C6" w14:textId="77777777" w:rsidR="0004513F" w:rsidRDefault="0004513F" w:rsidP="00AF338D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Lecture</w:t>
            </w:r>
          </w:p>
          <w:p w14:paraId="1FD5F28D" w14:textId="77777777" w:rsidR="00A43913" w:rsidRPr="00AF338D" w:rsidRDefault="00A43913" w:rsidP="00AF338D">
            <w:pPr>
              <w:pStyle w:val="Body"/>
              <w:snapToGrid w:val="0"/>
              <w:jc w:val="left"/>
              <w:rPr>
                <w:szCs w:val="24"/>
              </w:rPr>
            </w:pPr>
          </w:p>
        </w:tc>
      </w:tr>
      <w:tr w:rsidR="0004513F" w:rsidRPr="00AF338D" w14:paraId="1FDD6B62" w14:textId="77777777" w:rsidTr="0004513F">
        <w:trPr>
          <w:cantSplit/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F12F4B8" w14:textId="77777777" w:rsidR="0004513F" w:rsidRDefault="0004513F" w:rsidP="00AF338D">
            <w:pPr>
              <w:pStyle w:val="Body"/>
              <w:snapToGri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14:paraId="41CA0AD6" w14:textId="77777777" w:rsidR="00A43913" w:rsidRPr="00AF338D" w:rsidRDefault="00A43913" w:rsidP="00AF338D">
            <w:pPr>
              <w:pStyle w:val="Body"/>
              <w:snapToGrid w:val="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0E8F14" w14:textId="292A56A6" w:rsidR="0004513F" w:rsidRPr="00537718" w:rsidRDefault="00B92104" w:rsidP="00B92104">
            <w:pPr>
              <w:pStyle w:val="Body"/>
              <w:jc w:val="left"/>
            </w:pPr>
            <w:r>
              <w:rPr>
                <w:rFonts w:ascii="Browallia New" w:hAnsi="Browallia New" w:cs="Browallia New"/>
                <w:sz w:val="28"/>
                <w:szCs w:val="28"/>
              </w:rPr>
              <w:t>Feb 14</w:t>
            </w:r>
            <w:r w:rsidRPr="00B9210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– 15</w:t>
            </w:r>
            <w:r w:rsidRPr="00B9210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th</w:t>
            </w:r>
            <w:r w:rsidRPr="00DD1504">
              <w:rPr>
                <w:rFonts w:ascii="Browallia New" w:hAnsi="Browallia New" w:cs="Browallia New"/>
                <w:sz w:val="28"/>
                <w:szCs w:val="28"/>
              </w:rPr>
              <w:t>, 201</w:t>
            </w:r>
            <w:r>
              <w:rPr>
                <w:rFonts w:ascii="Browallia New" w:hAnsi="Browallia New" w:cs="Browallia New"/>
                <w:sz w:val="28"/>
                <w:szCs w:val="28"/>
              </w:rPr>
              <w:t>8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42F94E" w14:textId="77777777" w:rsidR="0004513F" w:rsidRDefault="0004513F" w:rsidP="00AF338D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Consumer Learning and Memory</w:t>
            </w:r>
            <w:r>
              <w:rPr>
                <w:szCs w:val="24"/>
              </w:rPr>
              <w:t xml:space="preserve"> </w:t>
            </w:r>
            <w:r w:rsidRPr="00AF338D">
              <w:rPr>
                <w:szCs w:val="24"/>
              </w:rPr>
              <w:t>(Ch.6)</w:t>
            </w:r>
          </w:p>
          <w:p w14:paraId="6C93DC36" w14:textId="35CF280F" w:rsidR="00A43913" w:rsidRDefault="00A43913" w:rsidP="00763800">
            <w:pPr>
              <w:pStyle w:val="Body"/>
              <w:snapToGrid w:val="0"/>
              <w:jc w:val="left"/>
              <w:rPr>
                <w:szCs w:val="24"/>
              </w:rPr>
            </w:pPr>
            <w:r w:rsidRPr="0004513F">
              <w:rPr>
                <w:szCs w:val="24"/>
              </w:rPr>
              <w:t>Brief Assignment II</w:t>
            </w:r>
            <w:r w:rsidR="007E370D">
              <w:rPr>
                <w:szCs w:val="24"/>
              </w:rPr>
              <w:t xml:space="preserve"> </w:t>
            </w:r>
            <w:r w:rsidR="00A72D0B">
              <w:rPr>
                <w:szCs w:val="24"/>
              </w:rPr>
              <w:t>(Learning)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630398" w14:textId="77777777" w:rsidR="0004513F" w:rsidRDefault="00C924B6" w:rsidP="00AF338D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Lecture</w:t>
            </w:r>
          </w:p>
          <w:p w14:paraId="7F73FDD2" w14:textId="43FE0E03" w:rsidR="00A43913" w:rsidRPr="00AF338D" w:rsidRDefault="00A43913" w:rsidP="00AF338D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Advising</w:t>
            </w:r>
          </w:p>
        </w:tc>
      </w:tr>
      <w:tr w:rsidR="0004513F" w:rsidRPr="00AF338D" w14:paraId="4F66FCB1" w14:textId="77777777" w:rsidTr="0004513F">
        <w:trPr>
          <w:cantSplit/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7A8EA924" w14:textId="77777777" w:rsidR="0004513F" w:rsidRDefault="0004513F" w:rsidP="0004513F">
            <w:pPr>
              <w:pStyle w:val="Body"/>
              <w:snapToGri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14:paraId="753744D8" w14:textId="77777777" w:rsidR="00A43913" w:rsidRDefault="00A43913" w:rsidP="0004513F">
            <w:pPr>
              <w:pStyle w:val="Body"/>
              <w:snapToGrid w:val="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58F8BE" w14:textId="2673DFED" w:rsidR="0004513F" w:rsidRDefault="00B92104" w:rsidP="0004513F">
            <w:pPr>
              <w:pStyle w:val="Body"/>
              <w:jc w:val="lef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Feb 21</w:t>
            </w:r>
            <w:r w:rsidRPr="00B9210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st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– 22</w:t>
            </w:r>
            <w:r w:rsidRPr="00B92104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nd</w:t>
            </w:r>
            <w:r w:rsidRPr="00DD1504">
              <w:rPr>
                <w:rFonts w:ascii="Browallia New" w:hAnsi="Browallia New" w:cs="Browallia New"/>
                <w:sz w:val="28"/>
                <w:szCs w:val="28"/>
              </w:rPr>
              <w:t>, 201</w:t>
            </w:r>
            <w:r>
              <w:rPr>
                <w:rFonts w:ascii="Browallia New" w:hAnsi="Browallia New" w:cs="Browallia New"/>
                <w:sz w:val="28"/>
                <w:szCs w:val="28"/>
              </w:rPr>
              <w:t>8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14:paraId="03C447FA" w14:textId="77777777" w:rsidR="00B92104" w:rsidRDefault="00440858" w:rsidP="00B92104">
            <w:pPr>
              <w:rPr>
                <w:szCs w:val="24"/>
              </w:rPr>
            </w:pPr>
            <w:r w:rsidRPr="0004513F">
              <w:rPr>
                <w:szCs w:val="24"/>
              </w:rPr>
              <w:t>Quiz I (10%)</w:t>
            </w:r>
            <w:r w:rsidR="00001ED7">
              <w:rPr>
                <w:szCs w:val="24"/>
              </w:rPr>
              <w:t xml:space="preserve"> from Ch.1-Ch.6</w:t>
            </w:r>
            <w:r w:rsidR="00B92104" w:rsidRPr="0004513F">
              <w:rPr>
                <w:szCs w:val="24"/>
              </w:rPr>
              <w:t xml:space="preserve"> </w:t>
            </w:r>
          </w:p>
          <w:p w14:paraId="1D2F78B9" w14:textId="1C0A0170" w:rsidR="00B92104" w:rsidRDefault="00B92104" w:rsidP="00B92104">
            <w:pPr>
              <w:rPr>
                <w:szCs w:val="24"/>
              </w:rPr>
            </w:pPr>
            <w:r w:rsidRPr="0004513F">
              <w:rPr>
                <w:szCs w:val="24"/>
              </w:rPr>
              <w:t>Review Midterm Exam</w:t>
            </w:r>
          </w:p>
          <w:p w14:paraId="444B8EFA" w14:textId="413718C4" w:rsidR="0004513F" w:rsidRPr="0004513F" w:rsidRDefault="00B92104" w:rsidP="00B92104">
            <w:pPr>
              <w:rPr>
                <w:szCs w:val="24"/>
              </w:rPr>
            </w:pPr>
            <w:r w:rsidRPr="0004513F">
              <w:rPr>
                <w:szCs w:val="24"/>
              </w:rPr>
              <w:t>Assignment II</w:t>
            </w:r>
            <w:r>
              <w:rPr>
                <w:szCs w:val="24"/>
              </w:rPr>
              <w:t xml:space="preserve"> Submission (</w:t>
            </w:r>
            <w:r w:rsidRPr="00AF338D">
              <w:rPr>
                <w:szCs w:val="24"/>
              </w:rPr>
              <w:t>5%</w:t>
            </w:r>
            <w:r>
              <w:rPr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B4388" w14:textId="77777777" w:rsidR="00A43913" w:rsidRDefault="00440858" w:rsidP="00A43913">
            <w:pPr>
              <w:pStyle w:val="Body"/>
              <w:snapToGrid w:val="0"/>
              <w:jc w:val="left"/>
              <w:rPr>
                <w:szCs w:val="24"/>
              </w:rPr>
            </w:pPr>
            <w:r w:rsidRPr="0004513F">
              <w:rPr>
                <w:szCs w:val="24"/>
              </w:rPr>
              <w:t>Quiz</w:t>
            </w:r>
          </w:p>
          <w:p w14:paraId="21B8F3A0" w14:textId="1F9A0CD6" w:rsidR="00440858" w:rsidRPr="00AF338D" w:rsidRDefault="00440858" w:rsidP="00A43913">
            <w:pPr>
              <w:pStyle w:val="Body"/>
              <w:snapToGrid w:val="0"/>
              <w:jc w:val="left"/>
              <w:rPr>
                <w:szCs w:val="24"/>
              </w:rPr>
            </w:pPr>
          </w:p>
        </w:tc>
      </w:tr>
      <w:tr w:rsidR="00C924B6" w:rsidRPr="00AF338D" w14:paraId="54471610" w14:textId="77777777" w:rsidTr="00C924B6">
        <w:trPr>
          <w:cantSplit/>
          <w:trHeight w:val="20"/>
          <w:jc w:val="center"/>
        </w:trPr>
        <w:tc>
          <w:tcPr>
            <w:tcW w:w="1068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C3FB8" w14:textId="77777777" w:rsidR="00F9276B" w:rsidRDefault="00F9276B" w:rsidP="00C924B6">
            <w:pPr>
              <w:pStyle w:val="Body"/>
              <w:snapToGrid w:val="0"/>
              <w:rPr>
                <w:b/>
                <w:szCs w:val="24"/>
              </w:rPr>
            </w:pPr>
          </w:p>
          <w:p w14:paraId="1CAC8916" w14:textId="2A31B34B" w:rsidR="0068073B" w:rsidRDefault="00C924B6" w:rsidP="0068073B">
            <w:pPr>
              <w:pStyle w:val="Body"/>
              <w:snapToGrid w:val="0"/>
              <w:rPr>
                <w:b/>
                <w:szCs w:val="24"/>
              </w:rPr>
            </w:pPr>
            <w:r w:rsidRPr="00C924B6">
              <w:rPr>
                <w:b/>
                <w:szCs w:val="24"/>
              </w:rPr>
              <w:t>Midterm Exam</w:t>
            </w:r>
            <w:r w:rsidR="003E1453">
              <w:rPr>
                <w:b/>
                <w:szCs w:val="24"/>
              </w:rPr>
              <w:t xml:space="preserve"> (</w:t>
            </w:r>
            <w:r w:rsidR="00BF7136">
              <w:rPr>
                <w:b/>
                <w:szCs w:val="24"/>
              </w:rPr>
              <w:t>March 13</w:t>
            </w:r>
            <w:r w:rsidR="00BF7136" w:rsidRPr="00BF7136">
              <w:rPr>
                <w:b/>
                <w:szCs w:val="24"/>
                <w:vertAlign w:val="superscript"/>
              </w:rPr>
              <w:t>th</w:t>
            </w:r>
            <w:r w:rsidR="00BF7136">
              <w:rPr>
                <w:b/>
                <w:szCs w:val="24"/>
              </w:rPr>
              <w:t>, 2018</w:t>
            </w:r>
            <w:r w:rsidR="0068073B">
              <w:rPr>
                <w:b/>
                <w:szCs w:val="24"/>
              </w:rPr>
              <w:t>)</w:t>
            </w:r>
          </w:p>
          <w:p w14:paraId="16E46D70" w14:textId="77777777" w:rsidR="00F9276B" w:rsidRPr="00C924B6" w:rsidRDefault="00F9276B" w:rsidP="00C924B6">
            <w:pPr>
              <w:pStyle w:val="Body"/>
              <w:snapToGrid w:val="0"/>
              <w:rPr>
                <w:b/>
                <w:szCs w:val="24"/>
              </w:rPr>
            </w:pPr>
          </w:p>
        </w:tc>
      </w:tr>
      <w:tr w:rsidR="00C924B6" w:rsidRPr="00AF338D" w14:paraId="5C110C03" w14:textId="77777777" w:rsidTr="0004513F">
        <w:trPr>
          <w:cantSplit/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46263C61" w14:textId="524B1BBC" w:rsidR="00C924B6" w:rsidRDefault="00B92104" w:rsidP="00AF338D">
            <w:pPr>
              <w:pStyle w:val="Body"/>
              <w:snapToGri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43E7238A" w14:textId="77777777" w:rsidR="00F9276B" w:rsidRDefault="00F9276B" w:rsidP="00AF338D">
            <w:pPr>
              <w:pStyle w:val="Body"/>
              <w:snapToGrid w:val="0"/>
              <w:rPr>
                <w:szCs w:val="24"/>
              </w:rPr>
            </w:pPr>
          </w:p>
          <w:p w14:paraId="154B37DB" w14:textId="77777777" w:rsidR="00F9276B" w:rsidRDefault="00F9276B" w:rsidP="00AF338D">
            <w:pPr>
              <w:pStyle w:val="Body"/>
              <w:snapToGrid w:val="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AA946B" w14:textId="1C35495A" w:rsidR="00C924B6" w:rsidRDefault="00B92104" w:rsidP="002E2CB3">
            <w:pPr>
              <w:pStyle w:val="Body"/>
              <w:rPr>
                <w:rFonts w:ascii="Browallia New" w:hAnsi="Browallia New" w:cs="Browallia New"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Cs/>
                <w:sz w:val="28"/>
                <w:szCs w:val="28"/>
              </w:rPr>
              <w:t>Mar 14</w:t>
            </w:r>
            <w:r w:rsidRPr="00B92104">
              <w:rPr>
                <w:rFonts w:ascii="Browallia New" w:hAnsi="Browallia New" w:cs="Browallia New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bCs/>
                <w:sz w:val="28"/>
                <w:szCs w:val="28"/>
              </w:rPr>
              <w:t xml:space="preserve"> – 15</w:t>
            </w:r>
            <w:r w:rsidRPr="00B92104">
              <w:rPr>
                <w:rFonts w:ascii="Browallia New" w:hAnsi="Browallia New" w:cs="Browallia New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bCs/>
                <w:sz w:val="28"/>
                <w:szCs w:val="28"/>
              </w:rPr>
              <w:t>, 2018</w:t>
            </w:r>
          </w:p>
          <w:p w14:paraId="080C87C5" w14:textId="77777777" w:rsidR="00F9276B" w:rsidRDefault="00F9276B" w:rsidP="002E2CB3">
            <w:pPr>
              <w:pStyle w:val="Body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14:paraId="63C13B33" w14:textId="77777777" w:rsidR="00F9276B" w:rsidRDefault="00F9276B" w:rsidP="002E2CB3">
            <w:pPr>
              <w:pStyle w:val="Body"/>
            </w:pPr>
          </w:p>
        </w:tc>
        <w:tc>
          <w:tcPr>
            <w:tcW w:w="509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0165B4" w14:textId="54A54913" w:rsidR="002E6846" w:rsidRDefault="002E6846" w:rsidP="00FE2839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924B6" w:rsidRPr="00C924B6">
              <w:rPr>
                <w:szCs w:val="24"/>
              </w:rPr>
              <w:t>The Self</w:t>
            </w:r>
            <w:r w:rsidR="00C924B6">
              <w:rPr>
                <w:szCs w:val="24"/>
              </w:rPr>
              <w:t xml:space="preserve"> (Ch.7)</w:t>
            </w:r>
          </w:p>
          <w:p w14:paraId="63F1454D" w14:textId="77777777" w:rsidR="00E85512" w:rsidRDefault="002E6846" w:rsidP="002E6846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Brief </w:t>
            </w:r>
            <w:r w:rsidR="00E85512">
              <w:rPr>
                <w:szCs w:val="24"/>
              </w:rPr>
              <w:t xml:space="preserve">Final project </w:t>
            </w:r>
          </w:p>
          <w:p w14:paraId="0AA74B23" w14:textId="77777777" w:rsidR="00440858" w:rsidRPr="00AF338D" w:rsidRDefault="00440858" w:rsidP="002E6846">
            <w:pPr>
              <w:pStyle w:val="Body"/>
              <w:snapToGrid w:val="0"/>
              <w:jc w:val="left"/>
              <w:rPr>
                <w:szCs w:val="24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A3FA7" w14:textId="77777777" w:rsidR="00C924B6" w:rsidRDefault="00C924B6" w:rsidP="00FE2839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Lecture</w:t>
            </w:r>
          </w:p>
          <w:p w14:paraId="39FC8E4A" w14:textId="77777777" w:rsidR="002E6846" w:rsidRDefault="002E6846" w:rsidP="00FE2839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Advising</w:t>
            </w:r>
          </w:p>
          <w:p w14:paraId="5DAD4A87" w14:textId="77777777" w:rsidR="00440858" w:rsidRPr="00AF338D" w:rsidRDefault="00440858" w:rsidP="00FE2839">
            <w:pPr>
              <w:pStyle w:val="Body"/>
              <w:snapToGrid w:val="0"/>
              <w:jc w:val="left"/>
              <w:rPr>
                <w:szCs w:val="24"/>
              </w:rPr>
            </w:pPr>
          </w:p>
        </w:tc>
      </w:tr>
      <w:tr w:rsidR="0004513F" w:rsidRPr="00AF338D" w14:paraId="10032F36" w14:textId="77777777" w:rsidTr="0004513F">
        <w:trPr>
          <w:cantSplit/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6C839C52" w14:textId="014E52BF" w:rsidR="0004513F" w:rsidRDefault="00E436A7" w:rsidP="00AF338D">
            <w:pPr>
              <w:pStyle w:val="Body"/>
              <w:snapToGri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14:paraId="62586FDF" w14:textId="77777777" w:rsidR="00440858" w:rsidRPr="00AF338D" w:rsidRDefault="00440858" w:rsidP="00AF338D">
            <w:pPr>
              <w:pStyle w:val="Body"/>
              <w:snapToGrid w:val="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4C020994" w14:textId="4D0C50E4" w:rsidR="00B92104" w:rsidRDefault="00B92104" w:rsidP="00B92104">
            <w:pPr>
              <w:pStyle w:val="Body"/>
              <w:rPr>
                <w:rFonts w:ascii="Browallia New" w:hAnsi="Browallia New" w:cs="Browallia New"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Cs/>
                <w:sz w:val="28"/>
                <w:szCs w:val="28"/>
              </w:rPr>
              <w:t>Mar 21</w:t>
            </w:r>
            <w:r w:rsidRPr="00B92104">
              <w:rPr>
                <w:rFonts w:ascii="Browallia New" w:hAnsi="Browallia New" w:cs="Browallia New"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Browallia New" w:hAnsi="Browallia New" w:cs="Browallia New"/>
                <w:bCs/>
                <w:sz w:val="28"/>
                <w:szCs w:val="28"/>
              </w:rPr>
              <w:t xml:space="preserve">  – 22</w:t>
            </w:r>
            <w:r w:rsidRPr="00B92104">
              <w:rPr>
                <w:rFonts w:ascii="Browallia New" w:hAnsi="Browallia New" w:cs="Browallia New"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Browallia New" w:hAnsi="Browallia New" w:cs="Browallia New"/>
                <w:bCs/>
                <w:sz w:val="28"/>
                <w:szCs w:val="28"/>
              </w:rPr>
              <w:t>, 2018</w:t>
            </w:r>
          </w:p>
          <w:p w14:paraId="75C8A855" w14:textId="4F0DB5C2" w:rsidR="0004513F" w:rsidRPr="00537718" w:rsidRDefault="0004513F" w:rsidP="002E2CB3">
            <w:pPr>
              <w:pStyle w:val="Body"/>
            </w:pP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25068006" w14:textId="5B25E3FB" w:rsidR="0004513F" w:rsidRDefault="00440858" w:rsidP="00AF338D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924B6">
              <w:rPr>
                <w:szCs w:val="24"/>
              </w:rPr>
              <w:t>Attitudes &amp; Persuasion (Ch.8)</w:t>
            </w:r>
          </w:p>
          <w:p w14:paraId="2DEEBB6B" w14:textId="1A76E853" w:rsidR="00440858" w:rsidRPr="00AF338D" w:rsidRDefault="00440858" w:rsidP="00AF338D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- Brief Assignment III</w:t>
            </w:r>
            <w:r w:rsidR="003A72B0">
              <w:rPr>
                <w:szCs w:val="24"/>
              </w:rPr>
              <w:t xml:space="preserve"> (Attitude)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A25DF" w14:textId="77777777" w:rsidR="0004513F" w:rsidRDefault="00C924B6" w:rsidP="00AF338D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Lecture</w:t>
            </w:r>
          </w:p>
          <w:p w14:paraId="3A98B922" w14:textId="77777777" w:rsidR="00440858" w:rsidRPr="00AF338D" w:rsidRDefault="00440858" w:rsidP="00AF338D">
            <w:pPr>
              <w:pStyle w:val="Body"/>
              <w:snapToGrid w:val="0"/>
              <w:jc w:val="left"/>
              <w:rPr>
                <w:szCs w:val="24"/>
              </w:rPr>
            </w:pPr>
          </w:p>
        </w:tc>
      </w:tr>
      <w:tr w:rsidR="00C924B6" w:rsidRPr="00AF338D" w14:paraId="12EA00A7" w14:textId="77777777" w:rsidTr="0004513F">
        <w:trPr>
          <w:cantSplit/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4EAA35D6" w14:textId="2267FBD5" w:rsidR="00C924B6" w:rsidRDefault="00E436A7" w:rsidP="00AF338D">
            <w:pPr>
              <w:pStyle w:val="Body"/>
              <w:snapToGrid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14:paraId="72E04022" w14:textId="77777777" w:rsidR="00440858" w:rsidRDefault="00440858" w:rsidP="00AF338D">
            <w:pPr>
              <w:pStyle w:val="Body"/>
              <w:snapToGrid w:val="0"/>
              <w:rPr>
                <w:szCs w:val="24"/>
              </w:rPr>
            </w:pPr>
          </w:p>
          <w:p w14:paraId="1AB5D456" w14:textId="77777777" w:rsidR="00440858" w:rsidRDefault="00440858" w:rsidP="00AF338D">
            <w:pPr>
              <w:pStyle w:val="Body"/>
              <w:snapToGrid w:val="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4771ACD8" w14:textId="7D7E892B" w:rsidR="00E436A7" w:rsidRDefault="00E436A7" w:rsidP="00E436A7">
            <w:pPr>
              <w:pStyle w:val="Body"/>
              <w:rPr>
                <w:rFonts w:ascii="Browallia New" w:hAnsi="Browallia New" w:cs="Browallia New"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Cs/>
                <w:sz w:val="28"/>
                <w:szCs w:val="28"/>
              </w:rPr>
              <w:t>Mar 28</w:t>
            </w:r>
            <w:r w:rsidRPr="00B92104">
              <w:rPr>
                <w:rFonts w:ascii="Browallia New" w:hAnsi="Browallia New" w:cs="Browallia New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bCs/>
                <w:sz w:val="28"/>
                <w:szCs w:val="28"/>
              </w:rPr>
              <w:t xml:space="preserve"> – 29</w:t>
            </w:r>
            <w:r w:rsidRPr="00B92104">
              <w:rPr>
                <w:rFonts w:ascii="Browallia New" w:hAnsi="Browallia New" w:cs="Browallia New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bCs/>
                <w:sz w:val="28"/>
                <w:szCs w:val="28"/>
              </w:rPr>
              <w:t>, 2018</w:t>
            </w:r>
          </w:p>
          <w:p w14:paraId="2009600D" w14:textId="77777777" w:rsidR="00440858" w:rsidRDefault="00440858" w:rsidP="00440858">
            <w:pPr>
              <w:pStyle w:val="Body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14:paraId="4C9FA129" w14:textId="695CB8BC" w:rsidR="00C924B6" w:rsidRPr="006F10E7" w:rsidRDefault="00C924B6" w:rsidP="002E2CB3">
            <w:pPr>
              <w:pStyle w:val="Body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6398C988" w14:textId="77783F6B" w:rsidR="00C924B6" w:rsidRDefault="00440858" w:rsidP="00C924B6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924B6" w:rsidRPr="00C924B6">
              <w:rPr>
                <w:szCs w:val="24"/>
              </w:rPr>
              <w:t>Group and Situational Effects on Consumer Behavior</w:t>
            </w:r>
            <w:r w:rsidR="00C924B6">
              <w:rPr>
                <w:szCs w:val="24"/>
              </w:rPr>
              <w:t xml:space="preserve"> (Ch.9)</w:t>
            </w:r>
          </w:p>
          <w:p w14:paraId="22F68B65" w14:textId="01C84068" w:rsidR="00440858" w:rsidRPr="00C924B6" w:rsidRDefault="00440858" w:rsidP="00C924B6">
            <w:pPr>
              <w:pStyle w:val="Body"/>
              <w:snapToGrid w:val="0"/>
              <w:jc w:val="left"/>
              <w:rPr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E71F0" w14:textId="77777777" w:rsidR="00C924B6" w:rsidRDefault="00C924B6" w:rsidP="00C924B6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Lecture</w:t>
            </w:r>
          </w:p>
          <w:p w14:paraId="18C1F6C7" w14:textId="77777777" w:rsidR="00EC39CE" w:rsidRDefault="00EC39CE" w:rsidP="00C924B6">
            <w:pPr>
              <w:pStyle w:val="Body"/>
              <w:snapToGrid w:val="0"/>
              <w:jc w:val="left"/>
              <w:rPr>
                <w:szCs w:val="24"/>
              </w:rPr>
            </w:pPr>
          </w:p>
          <w:p w14:paraId="4775F2A2" w14:textId="50998CC5" w:rsidR="002E6846" w:rsidRPr="00AF338D" w:rsidRDefault="002E6846" w:rsidP="00C924B6">
            <w:pPr>
              <w:pStyle w:val="Body"/>
              <w:snapToGrid w:val="0"/>
              <w:jc w:val="left"/>
              <w:rPr>
                <w:szCs w:val="24"/>
              </w:rPr>
            </w:pPr>
          </w:p>
        </w:tc>
      </w:tr>
      <w:tr w:rsidR="00E436A7" w:rsidRPr="00AF338D" w14:paraId="562D61FA" w14:textId="77777777" w:rsidTr="0004513F">
        <w:trPr>
          <w:cantSplit/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6382860C" w14:textId="0A34D4CA" w:rsidR="00E436A7" w:rsidRDefault="00E436A7" w:rsidP="00AF338D">
            <w:pPr>
              <w:pStyle w:val="Body"/>
              <w:snapToGrid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215D6968" w14:textId="6DCAA1E0" w:rsidR="00E436A7" w:rsidRDefault="00DE58A3" w:rsidP="00440858">
            <w:pPr>
              <w:pStyle w:val="Body"/>
              <w:rPr>
                <w:rFonts w:ascii="Browallia New" w:hAnsi="Browallia New" w:cs="Browallia New"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Cs/>
                <w:sz w:val="28"/>
                <w:szCs w:val="28"/>
              </w:rPr>
              <w:t>Apr 04</w:t>
            </w:r>
            <w:r w:rsidRPr="00DE58A3">
              <w:rPr>
                <w:rFonts w:ascii="Browallia New" w:hAnsi="Browallia New" w:cs="Browallia New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bCs/>
                <w:sz w:val="28"/>
                <w:szCs w:val="28"/>
              </w:rPr>
              <w:t xml:space="preserve"> – 05</w:t>
            </w:r>
            <w:r w:rsidRPr="00DE58A3">
              <w:rPr>
                <w:rFonts w:ascii="Browallia New" w:hAnsi="Browallia New" w:cs="Browallia New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bCs/>
                <w:sz w:val="28"/>
                <w:szCs w:val="28"/>
              </w:rPr>
              <w:t>, 2018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5CCDB338" w14:textId="626579B3" w:rsidR="00E436A7" w:rsidRDefault="00E436A7" w:rsidP="00C924B6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924B6">
              <w:rPr>
                <w:szCs w:val="24"/>
              </w:rPr>
              <w:t>Group and Situational Effects on Consumer</w:t>
            </w:r>
          </w:p>
          <w:p w14:paraId="17A1759A" w14:textId="7A5B81B0" w:rsidR="00E436A7" w:rsidRDefault="00E436A7" w:rsidP="00C924B6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- Assignment III Submission (5%)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DB230" w14:textId="77777777" w:rsidR="00E436A7" w:rsidRDefault="00E436A7" w:rsidP="00E436A7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Lecture</w:t>
            </w:r>
          </w:p>
          <w:p w14:paraId="28295EFA" w14:textId="2DBA3D48" w:rsidR="00E436A7" w:rsidRPr="00AF338D" w:rsidRDefault="00E436A7" w:rsidP="00C924B6">
            <w:pPr>
              <w:pStyle w:val="Body"/>
              <w:snapToGrid w:val="0"/>
              <w:jc w:val="left"/>
              <w:rPr>
                <w:szCs w:val="24"/>
              </w:rPr>
            </w:pPr>
            <w:r w:rsidRPr="00F9276B">
              <w:rPr>
                <w:sz w:val="22"/>
                <w:szCs w:val="22"/>
              </w:rPr>
              <w:t>Assignment Submission</w:t>
            </w:r>
          </w:p>
        </w:tc>
      </w:tr>
      <w:tr w:rsidR="00C924B6" w:rsidRPr="00AF338D" w14:paraId="515ED827" w14:textId="77777777" w:rsidTr="0004513F">
        <w:trPr>
          <w:cantSplit/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9243789" w14:textId="77777777" w:rsidR="00C924B6" w:rsidRDefault="00C924B6" w:rsidP="00AF338D">
            <w:pPr>
              <w:pStyle w:val="Body"/>
              <w:snapToGrid w:val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5BC50D7" w14:textId="77777777" w:rsidR="00EC39CE" w:rsidRDefault="00EC39CE" w:rsidP="00AF338D">
            <w:pPr>
              <w:pStyle w:val="Body"/>
              <w:snapToGrid w:val="0"/>
              <w:rPr>
                <w:szCs w:val="24"/>
              </w:rPr>
            </w:pPr>
          </w:p>
          <w:p w14:paraId="2A27F55B" w14:textId="77777777" w:rsidR="00440858" w:rsidRDefault="00440858" w:rsidP="00440858">
            <w:pPr>
              <w:pStyle w:val="Body"/>
              <w:snapToGrid w:val="0"/>
              <w:jc w:val="left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37676C8E" w14:textId="09CFA015" w:rsidR="00EC39CE" w:rsidRDefault="008655A1" w:rsidP="00440858">
            <w:pPr>
              <w:pStyle w:val="Body"/>
              <w:rPr>
                <w:rFonts w:ascii="Browallia New" w:hAnsi="Browallia New" w:cs="Browallia New"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Cs/>
                <w:sz w:val="28"/>
                <w:szCs w:val="28"/>
              </w:rPr>
              <w:t>Apr 18</w:t>
            </w:r>
            <w:r w:rsidRPr="00DE58A3">
              <w:rPr>
                <w:rFonts w:ascii="Browallia New" w:hAnsi="Browallia New" w:cs="Browallia New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bCs/>
                <w:sz w:val="28"/>
                <w:szCs w:val="28"/>
              </w:rPr>
              <w:t xml:space="preserve"> – 19</w:t>
            </w:r>
            <w:r w:rsidRPr="00DE58A3">
              <w:rPr>
                <w:rFonts w:ascii="Browallia New" w:hAnsi="Browallia New" w:cs="Browallia New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bCs/>
                <w:sz w:val="28"/>
                <w:szCs w:val="28"/>
              </w:rPr>
              <w:t>, 2018</w:t>
            </w:r>
          </w:p>
          <w:p w14:paraId="59FC74AE" w14:textId="54D0A663" w:rsidR="00440858" w:rsidRPr="006F10E7" w:rsidRDefault="00440858" w:rsidP="00440858">
            <w:pPr>
              <w:pStyle w:val="Body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3510CA0D" w14:textId="565FB11E" w:rsidR="00C924B6" w:rsidRDefault="00440858" w:rsidP="00C924B6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C924B6" w:rsidRPr="00C924B6">
              <w:rPr>
                <w:bCs/>
                <w:szCs w:val="24"/>
              </w:rPr>
              <w:t>Consumer Identity</w:t>
            </w:r>
            <w:r w:rsidR="00C924B6">
              <w:rPr>
                <w:bCs/>
                <w:szCs w:val="24"/>
              </w:rPr>
              <w:t xml:space="preserve"> </w:t>
            </w:r>
            <w:r w:rsidR="00C924B6">
              <w:rPr>
                <w:szCs w:val="24"/>
              </w:rPr>
              <w:t>(Ch.10)</w:t>
            </w:r>
          </w:p>
          <w:p w14:paraId="2799E7D5" w14:textId="77777777" w:rsidR="00440858" w:rsidRDefault="00440858" w:rsidP="00440858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Pr="00C924B6">
              <w:rPr>
                <w:bCs/>
                <w:szCs w:val="24"/>
              </w:rPr>
              <w:t>Consumer Identity</w:t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(Ch.11)</w:t>
            </w:r>
          </w:p>
          <w:p w14:paraId="5536EE79" w14:textId="34849442" w:rsidR="00440858" w:rsidRDefault="00EC39CE" w:rsidP="00C924B6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- Brief Assignment IV</w:t>
            </w:r>
            <w:r w:rsidR="002071A9">
              <w:rPr>
                <w:szCs w:val="24"/>
              </w:rPr>
              <w:t xml:space="preserve"> (Consumer Identity)</w:t>
            </w:r>
          </w:p>
          <w:p w14:paraId="45152222" w14:textId="73A6BEA2" w:rsidR="00EC39CE" w:rsidRPr="00EA6F38" w:rsidRDefault="00EC39CE" w:rsidP="00C924B6">
            <w:pPr>
              <w:pStyle w:val="Body"/>
              <w:snapToGrid w:val="0"/>
              <w:jc w:val="left"/>
              <w:rPr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DE408" w14:textId="77777777" w:rsidR="00440858" w:rsidRDefault="00440858" w:rsidP="00440858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Lecture</w:t>
            </w:r>
          </w:p>
          <w:p w14:paraId="01DB4D73" w14:textId="77777777" w:rsidR="00EC39CE" w:rsidRDefault="00EC39CE" w:rsidP="00440858">
            <w:pPr>
              <w:pStyle w:val="Body"/>
              <w:snapToGrid w:val="0"/>
              <w:jc w:val="left"/>
              <w:rPr>
                <w:szCs w:val="24"/>
              </w:rPr>
            </w:pPr>
          </w:p>
          <w:p w14:paraId="638BFF13" w14:textId="59112593" w:rsidR="00440858" w:rsidRDefault="00EC39CE" w:rsidP="00440858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Advising</w:t>
            </w:r>
          </w:p>
          <w:p w14:paraId="56CB53E8" w14:textId="77777777" w:rsidR="00C924B6" w:rsidRPr="00AF338D" w:rsidRDefault="00C924B6" w:rsidP="00C924B6">
            <w:pPr>
              <w:pStyle w:val="Body"/>
              <w:snapToGrid w:val="0"/>
              <w:jc w:val="left"/>
              <w:rPr>
                <w:szCs w:val="24"/>
              </w:rPr>
            </w:pPr>
          </w:p>
        </w:tc>
      </w:tr>
      <w:tr w:rsidR="00EA6F38" w:rsidRPr="00AF338D" w14:paraId="373F1D2B" w14:textId="77777777" w:rsidTr="0004513F">
        <w:trPr>
          <w:cantSplit/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61FB7A3F" w14:textId="77777777" w:rsidR="00EA6F38" w:rsidRDefault="00EA6F38" w:rsidP="00AF338D">
            <w:pPr>
              <w:pStyle w:val="Body"/>
              <w:snapToGrid w:val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14:paraId="4D453150" w14:textId="77777777" w:rsidR="00EC39CE" w:rsidRDefault="00EC39CE" w:rsidP="00AF338D">
            <w:pPr>
              <w:pStyle w:val="Body"/>
              <w:snapToGrid w:val="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7281B3C9" w14:textId="07A0982F" w:rsidR="00EA6F38" w:rsidRPr="006F10E7" w:rsidRDefault="008655A1" w:rsidP="008655A1">
            <w:pPr>
              <w:pStyle w:val="Body"/>
              <w:rPr>
                <w:rFonts w:ascii="Browallia New" w:hAnsi="Browallia New" w:cs="Browallia New"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Cs/>
                <w:sz w:val="28"/>
                <w:szCs w:val="28"/>
              </w:rPr>
              <w:t>Apr 25</w:t>
            </w:r>
            <w:r w:rsidRPr="00DE58A3">
              <w:rPr>
                <w:rFonts w:ascii="Browallia New" w:hAnsi="Browallia New" w:cs="Browallia New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bCs/>
                <w:sz w:val="28"/>
                <w:szCs w:val="28"/>
              </w:rPr>
              <w:t xml:space="preserve"> – 26</w:t>
            </w:r>
            <w:r w:rsidRPr="00DE58A3">
              <w:rPr>
                <w:rFonts w:ascii="Browallia New" w:hAnsi="Browallia New" w:cs="Browallia New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bCs/>
                <w:sz w:val="28"/>
                <w:szCs w:val="28"/>
              </w:rPr>
              <w:t>, 2018</w:t>
            </w: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74DB0B2B" w14:textId="77777777" w:rsidR="00EA6F38" w:rsidRPr="00C924B6" w:rsidRDefault="00E85512" w:rsidP="00C924B6">
            <w:pPr>
              <w:pStyle w:val="Body"/>
              <w:snapToGrid w:val="0"/>
              <w:jc w:val="left"/>
              <w:rPr>
                <w:bCs/>
                <w:szCs w:val="24"/>
              </w:rPr>
            </w:pPr>
            <w:r w:rsidRPr="00E85512">
              <w:rPr>
                <w:bCs/>
                <w:szCs w:val="24"/>
              </w:rPr>
              <w:t>Behavior: Word-of –Mouth, Social Media, and Fashion</w:t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(Ch.12)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87938" w14:textId="77777777" w:rsidR="00EA6F38" w:rsidRDefault="00F9276B" w:rsidP="00C924B6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Lecture</w:t>
            </w:r>
          </w:p>
          <w:p w14:paraId="015F11EB" w14:textId="77777777" w:rsidR="00F9276B" w:rsidRPr="00AF338D" w:rsidRDefault="00F9276B" w:rsidP="00C924B6">
            <w:pPr>
              <w:pStyle w:val="Body"/>
              <w:snapToGrid w:val="0"/>
              <w:jc w:val="left"/>
              <w:rPr>
                <w:szCs w:val="24"/>
              </w:rPr>
            </w:pPr>
          </w:p>
        </w:tc>
      </w:tr>
      <w:tr w:rsidR="00E85512" w:rsidRPr="00AF338D" w14:paraId="2D1DB7FE" w14:textId="77777777" w:rsidTr="0004513F">
        <w:trPr>
          <w:cantSplit/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3318424F" w14:textId="77777777" w:rsidR="00E85512" w:rsidRDefault="00EC39CE" w:rsidP="00AF338D">
            <w:pPr>
              <w:pStyle w:val="Body"/>
              <w:snapToGrid w:val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14:paraId="44B490EA" w14:textId="77777777" w:rsidR="00EC39CE" w:rsidRDefault="00EC39CE" w:rsidP="00AF338D">
            <w:pPr>
              <w:pStyle w:val="Body"/>
              <w:snapToGrid w:val="0"/>
              <w:rPr>
                <w:szCs w:val="24"/>
              </w:rPr>
            </w:pPr>
          </w:p>
          <w:p w14:paraId="0B4EC854" w14:textId="14664957" w:rsidR="00EC39CE" w:rsidRDefault="00EC39CE" w:rsidP="00AF338D">
            <w:pPr>
              <w:pStyle w:val="Body"/>
              <w:snapToGrid w:val="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7A8038A6" w14:textId="2F4DEAD0" w:rsidR="003E1453" w:rsidRDefault="008655A1" w:rsidP="003E1453">
            <w:pPr>
              <w:pStyle w:val="Body"/>
              <w:rPr>
                <w:rFonts w:ascii="Browallia New" w:hAnsi="Browallia New" w:cs="Browallia New"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Cs/>
                <w:sz w:val="28"/>
                <w:szCs w:val="28"/>
              </w:rPr>
              <w:t>May 02</w:t>
            </w:r>
            <w:r w:rsidRPr="008655A1">
              <w:rPr>
                <w:rFonts w:ascii="Browallia New" w:hAnsi="Browallia New" w:cs="Browallia New"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Browallia New" w:hAnsi="Browallia New" w:cs="Browallia New"/>
                <w:bCs/>
                <w:sz w:val="28"/>
                <w:szCs w:val="28"/>
              </w:rPr>
              <w:t xml:space="preserve"> -03</w:t>
            </w:r>
            <w:r w:rsidRPr="008655A1">
              <w:rPr>
                <w:rFonts w:ascii="Browallia New" w:hAnsi="Browallia New" w:cs="Browallia New"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Browallia New" w:hAnsi="Browallia New" w:cs="Browallia New"/>
                <w:bCs/>
                <w:sz w:val="28"/>
                <w:szCs w:val="28"/>
              </w:rPr>
              <w:t>, 2018</w:t>
            </w:r>
          </w:p>
          <w:p w14:paraId="44B552C4" w14:textId="77777777" w:rsidR="00EC39CE" w:rsidRDefault="00EC39CE" w:rsidP="00EC39CE">
            <w:pPr>
              <w:pStyle w:val="Body"/>
              <w:jc w:val="left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14:paraId="6867E4F4" w14:textId="77777777" w:rsidR="00E85512" w:rsidRDefault="00E85512" w:rsidP="002E2CB3">
            <w:pPr>
              <w:pStyle w:val="Body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BC01A55" w14:textId="5EBB65A2" w:rsidR="00F9276B" w:rsidRPr="00E85512" w:rsidRDefault="00F9276B" w:rsidP="00E85512">
            <w:pPr>
              <w:pStyle w:val="Body"/>
              <w:snapToGrid w:val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E85512" w:rsidRPr="00E85512">
              <w:rPr>
                <w:bCs/>
                <w:szCs w:val="24"/>
              </w:rPr>
              <w:t>Quiz II (10%)</w:t>
            </w:r>
            <w:r w:rsidR="003A72B0">
              <w:rPr>
                <w:bCs/>
                <w:szCs w:val="24"/>
              </w:rPr>
              <w:t xml:space="preserve"> from Ch.7-Ch.10</w:t>
            </w:r>
          </w:p>
          <w:p w14:paraId="33BEE25B" w14:textId="5B360C32" w:rsidR="00EC39CE" w:rsidRPr="00C924B6" w:rsidRDefault="00F9276B" w:rsidP="00F9276B">
            <w:pPr>
              <w:pStyle w:val="Body"/>
              <w:snapToGrid w:val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>
              <w:rPr>
                <w:szCs w:val="24"/>
              </w:rPr>
              <w:t xml:space="preserve">Assignment IV Submission </w:t>
            </w:r>
            <w:r w:rsidR="00E85512" w:rsidRPr="00E85512">
              <w:rPr>
                <w:bCs/>
                <w:szCs w:val="24"/>
              </w:rPr>
              <w:t>(5%)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E8EBB" w14:textId="77777777" w:rsidR="00E85512" w:rsidRDefault="00F9276B" w:rsidP="00C924B6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Quiz</w:t>
            </w:r>
          </w:p>
          <w:p w14:paraId="4EBFBF60" w14:textId="77777777" w:rsidR="00F9276B" w:rsidRPr="00AF338D" w:rsidRDefault="00F9276B" w:rsidP="00C924B6">
            <w:pPr>
              <w:pStyle w:val="Body"/>
              <w:snapToGrid w:val="0"/>
              <w:jc w:val="left"/>
              <w:rPr>
                <w:szCs w:val="24"/>
              </w:rPr>
            </w:pPr>
            <w:r w:rsidRPr="00F9276B">
              <w:rPr>
                <w:sz w:val="22"/>
                <w:szCs w:val="22"/>
              </w:rPr>
              <w:t>Assignment Submission</w:t>
            </w:r>
          </w:p>
        </w:tc>
      </w:tr>
      <w:tr w:rsidR="00E85512" w:rsidRPr="00AF338D" w14:paraId="09E1E31D" w14:textId="77777777" w:rsidTr="0004513F">
        <w:trPr>
          <w:cantSplit/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6109CCD5" w14:textId="77777777" w:rsidR="00E85512" w:rsidRDefault="00EC39CE" w:rsidP="00AF338D">
            <w:pPr>
              <w:pStyle w:val="Body"/>
              <w:snapToGrid w:val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2F6048BE" w14:textId="77777777" w:rsidR="00C82BD9" w:rsidRDefault="00C82BD9" w:rsidP="00AF338D">
            <w:pPr>
              <w:pStyle w:val="Body"/>
              <w:snapToGrid w:val="0"/>
              <w:rPr>
                <w:szCs w:val="24"/>
              </w:rPr>
            </w:pPr>
          </w:p>
          <w:p w14:paraId="68285740" w14:textId="5E282E08" w:rsidR="00EC39CE" w:rsidRDefault="00EC39CE" w:rsidP="00AF338D">
            <w:pPr>
              <w:pStyle w:val="Body"/>
              <w:snapToGrid w:val="0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14FCE598" w14:textId="7FCD92BA" w:rsidR="008655A1" w:rsidRDefault="008655A1" w:rsidP="008655A1">
            <w:pPr>
              <w:pStyle w:val="Body"/>
              <w:rPr>
                <w:rFonts w:ascii="Browallia New" w:hAnsi="Browallia New" w:cs="Browallia New"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bCs/>
                <w:sz w:val="28"/>
                <w:szCs w:val="28"/>
              </w:rPr>
              <w:t>May 0</w:t>
            </w:r>
            <w:r w:rsidR="00726CC5">
              <w:rPr>
                <w:rFonts w:ascii="Browallia New" w:hAnsi="Browallia New" w:cs="Browallia New"/>
                <w:bCs/>
                <w:sz w:val="28"/>
                <w:szCs w:val="28"/>
              </w:rPr>
              <w:t>9</w:t>
            </w:r>
            <w:r w:rsidR="00726CC5" w:rsidRPr="00726CC5">
              <w:rPr>
                <w:rFonts w:ascii="Browallia New" w:hAnsi="Browallia New" w:cs="Browallia New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bCs/>
                <w:sz w:val="28"/>
                <w:szCs w:val="28"/>
              </w:rPr>
              <w:t xml:space="preserve"> – </w:t>
            </w:r>
            <w:r w:rsidR="00726CC5">
              <w:rPr>
                <w:rFonts w:ascii="Browallia New" w:hAnsi="Browallia New" w:cs="Browallia New"/>
                <w:bCs/>
                <w:sz w:val="28"/>
                <w:szCs w:val="28"/>
              </w:rPr>
              <w:t>10</w:t>
            </w:r>
            <w:r w:rsidRPr="008655A1">
              <w:rPr>
                <w:rFonts w:ascii="Browallia New" w:hAnsi="Browallia New" w:cs="Browallia New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Browallia New" w:hAnsi="Browallia New" w:cs="Browallia New"/>
                <w:bCs/>
                <w:sz w:val="28"/>
                <w:szCs w:val="28"/>
              </w:rPr>
              <w:t>, 2018</w:t>
            </w:r>
          </w:p>
          <w:p w14:paraId="55D033CE" w14:textId="77777777" w:rsidR="00C82BD9" w:rsidRDefault="00C82BD9" w:rsidP="00EC39CE">
            <w:pPr>
              <w:pStyle w:val="Body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14:paraId="6EA81321" w14:textId="72BB3AF2" w:rsidR="00E85512" w:rsidRDefault="00E85512" w:rsidP="00E85512">
            <w:pPr>
              <w:pStyle w:val="Body"/>
              <w:jc w:val="left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468B7D3" w14:textId="77777777" w:rsidR="00C82BD9" w:rsidRDefault="00C82BD9" w:rsidP="00C82BD9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- Final Exam Review</w:t>
            </w:r>
          </w:p>
          <w:p w14:paraId="5AAEA83F" w14:textId="1C64539C" w:rsidR="003E1453" w:rsidRDefault="00C82BD9" w:rsidP="003E1453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E1453" w:rsidRPr="00D01A0E">
              <w:rPr>
                <w:szCs w:val="24"/>
              </w:rPr>
              <w:t>Final Project Presentation 10%</w:t>
            </w:r>
          </w:p>
          <w:p w14:paraId="40F2D3DF" w14:textId="77777777" w:rsidR="00C82BD9" w:rsidRPr="00C924B6" w:rsidRDefault="00C82BD9" w:rsidP="00C82BD9">
            <w:pPr>
              <w:pStyle w:val="Body"/>
              <w:snapToGrid w:val="0"/>
              <w:jc w:val="left"/>
              <w:rPr>
                <w:bCs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CB19" w14:textId="77777777" w:rsidR="00C82BD9" w:rsidRDefault="00C82BD9" w:rsidP="00C82BD9">
            <w:pPr>
              <w:pStyle w:val="Body"/>
              <w:snapToGrid w:val="0"/>
              <w:jc w:val="left"/>
              <w:rPr>
                <w:szCs w:val="24"/>
              </w:rPr>
            </w:pPr>
            <w:r w:rsidRPr="00AF338D">
              <w:rPr>
                <w:szCs w:val="24"/>
              </w:rPr>
              <w:t>Lecture</w:t>
            </w:r>
          </w:p>
          <w:p w14:paraId="13A69674" w14:textId="77777777" w:rsidR="003E1453" w:rsidRDefault="003E1453" w:rsidP="003E1453">
            <w:pPr>
              <w:pStyle w:val="Body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Presentation</w:t>
            </w:r>
          </w:p>
          <w:p w14:paraId="3EB6E7A8" w14:textId="77777777" w:rsidR="00C82BD9" w:rsidRPr="00AF338D" w:rsidRDefault="00C82BD9" w:rsidP="00C924B6">
            <w:pPr>
              <w:pStyle w:val="Body"/>
              <w:snapToGrid w:val="0"/>
              <w:jc w:val="left"/>
              <w:rPr>
                <w:szCs w:val="24"/>
              </w:rPr>
            </w:pPr>
          </w:p>
        </w:tc>
      </w:tr>
      <w:tr w:rsidR="00D319C4" w:rsidRPr="00AF338D" w14:paraId="5501F7CD" w14:textId="77777777" w:rsidTr="00E714ED">
        <w:trPr>
          <w:cantSplit/>
          <w:trHeight w:val="20"/>
          <w:jc w:val="center"/>
        </w:trPr>
        <w:tc>
          <w:tcPr>
            <w:tcW w:w="10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156A3" w14:textId="77777777" w:rsidR="00D319C4" w:rsidRDefault="00D319C4" w:rsidP="00D319C4">
            <w:pPr>
              <w:pStyle w:val="Body"/>
              <w:snapToGrid w:val="0"/>
              <w:rPr>
                <w:b/>
                <w:szCs w:val="24"/>
              </w:rPr>
            </w:pPr>
          </w:p>
          <w:p w14:paraId="1FCEA0F7" w14:textId="5FA2B50D" w:rsidR="00D319C4" w:rsidRPr="00D319C4" w:rsidRDefault="00D319C4" w:rsidP="00294E42">
            <w:pPr>
              <w:pStyle w:val="Body"/>
              <w:snapToGrid w:val="0"/>
              <w:rPr>
                <w:b/>
                <w:szCs w:val="24"/>
              </w:rPr>
            </w:pPr>
            <w:r w:rsidRPr="00D319C4">
              <w:rPr>
                <w:b/>
                <w:szCs w:val="24"/>
              </w:rPr>
              <w:t>Final Exam</w:t>
            </w:r>
            <w:r>
              <w:rPr>
                <w:b/>
                <w:szCs w:val="24"/>
              </w:rPr>
              <w:t xml:space="preserve"> </w:t>
            </w:r>
            <w:r w:rsidR="0068073B">
              <w:rPr>
                <w:b/>
                <w:szCs w:val="24"/>
              </w:rPr>
              <w:t>(</w:t>
            </w:r>
            <w:r w:rsidR="00294E42">
              <w:rPr>
                <w:b/>
                <w:szCs w:val="24"/>
              </w:rPr>
              <w:t>May 25</w:t>
            </w:r>
            <w:r w:rsidR="00294E42" w:rsidRPr="00294E42">
              <w:rPr>
                <w:b/>
                <w:szCs w:val="24"/>
                <w:vertAlign w:val="superscript"/>
              </w:rPr>
              <w:t>th</w:t>
            </w:r>
            <w:bookmarkStart w:id="0" w:name="_GoBack"/>
            <w:bookmarkEnd w:id="0"/>
            <w:r w:rsidR="00294E42">
              <w:rPr>
                <w:b/>
                <w:szCs w:val="24"/>
              </w:rPr>
              <w:t>, 2018</w:t>
            </w:r>
            <w:r w:rsidR="0068073B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 xml:space="preserve">                                                                                      </w:t>
            </w:r>
            <w:r w:rsidR="0000111E">
              <w:rPr>
                <w:b/>
                <w:szCs w:val="24"/>
              </w:rPr>
              <w:t xml:space="preserve">  </w:t>
            </w:r>
          </w:p>
        </w:tc>
      </w:tr>
    </w:tbl>
    <w:p w14:paraId="76A847EF" w14:textId="77777777" w:rsidR="00D319C4" w:rsidRDefault="00D319C4" w:rsidP="0019070D">
      <w:pPr>
        <w:ind w:left="2880" w:hanging="2880"/>
        <w:jc w:val="center"/>
        <w:rPr>
          <w:b/>
          <w:bCs/>
          <w:color w:val="FF0000"/>
          <w:sz w:val="32"/>
          <w:szCs w:val="36"/>
        </w:rPr>
      </w:pPr>
    </w:p>
    <w:p w14:paraId="30DC8579" w14:textId="77777777" w:rsidR="00D319C4" w:rsidRDefault="00D319C4" w:rsidP="0019070D">
      <w:pPr>
        <w:ind w:left="2880" w:hanging="2880"/>
        <w:jc w:val="center"/>
        <w:rPr>
          <w:b/>
          <w:bCs/>
          <w:color w:val="FF0000"/>
          <w:sz w:val="32"/>
          <w:szCs w:val="36"/>
        </w:rPr>
      </w:pPr>
    </w:p>
    <w:p w14:paraId="132E6936" w14:textId="5822DFA2" w:rsidR="00CD0595" w:rsidRPr="0019070D" w:rsidRDefault="00B009BC" w:rsidP="0019070D">
      <w:pPr>
        <w:ind w:left="2880" w:hanging="2880"/>
        <w:jc w:val="center"/>
        <w:rPr>
          <w:b/>
          <w:bCs/>
          <w:color w:val="FF0000"/>
          <w:sz w:val="32"/>
          <w:szCs w:val="36"/>
        </w:rPr>
      </w:pPr>
      <w:r>
        <w:rPr>
          <w:b/>
          <w:bCs/>
          <w:color w:val="FF0000"/>
          <w:sz w:val="32"/>
          <w:szCs w:val="36"/>
        </w:rPr>
        <w:t>May 03</w:t>
      </w:r>
      <w:r w:rsidRPr="00B009BC">
        <w:rPr>
          <w:b/>
          <w:bCs/>
          <w:color w:val="FF0000"/>
          <w:sz w:val="32"/>
          <w:szCs w:val="36"/>
          <w:vertAlign w:val="superscript"/>
        </w:rPr>
        <w:t>rd</w:t>
      </w:r>
      <w:r>
        <w:rPr>
          <w:b/>
          <w:bCs/>
          <w:color w:val="FF0000"/>
          <w:sz w:val="32"/>
          <w:szCs w:val="36"/>
        </w:rPr>
        <w:t>, 2018</w:t>
      </w:r>
      <w:r w:rsidR="00CB6401">
        <w:rPr>
          <w:b/>
          <w:bCs/>
          <w:color w:val="FF0000"/>
          <w:sz w:val="32"/>
          <w:szCs w:val="36"/>
        </w:rPr>
        <w:t xml:space="preserve">: </w:t>
      </w:r>
      <w:r w:rsidR="00CB6401" w:rsidRPr="00716B2C">
        <w:rPr>
          <w:b/>
          <w:bCs/>
          <w:color w:val="FF0000"/>
          <w:sz w:val="32"/>
          <w:szCs w:val="36"/>
        </w:rPr>
        <w:t>Last day to withdraw with “W”</w:t>
      </w:r>
    </w:p>
    <w:sectPr w:rsidR="00CD0595" w:rsidRPr="0019070D" w:rsidSect="00172D6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953FB" w14:textId="77777777" w:rsidR="00C82BD9" w:rsidRDefault="00C82BD9">
      <w:r>
        <w:separator/>
      </w:r>
    </w:p>
  </w:endnote>
  <w:endnote w:type="continuationSeparator" w:id="0">
    <w:p w14:paraId="053A93F8" w14:textId="77777777" w:rsidR="00C82BD9" w:rsidRDefault="00C8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Cordia New">
    <w:panose1 w:val="020B0300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ngsana New">
    <w:panose1 w:val="020B0300020202020204"/>
    <w:charset w:val="DE"/>
    <w:family w:val="roman"/>
    <w:notTrueType/>
    <w:pitch w:val="variable"/>
    <w:sig w:usb0="01000001" w:usb1="00000000" w:usb2="00000000" w:usb3="00000000" w:csb0="00010000" w:csb1="00000000"/>
  </w:font>
  <w:font w:name="Browall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AF78E" w14:textId="77777777" w:rsidR="00C82BD9" w:rsidRDefault="00C82BD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B7C0D" w14:textId="77777777" w:rsidR="00C82BD9" w:rsidRDefault="00C82BD9">
    <w:pPr>
      <w:pStyle w:val="Footer"/>
      <w:rPr>
        <w:szCs w:val="24"/>
        <w:lang w:eastAsia="ar-SA" w:bidi="ar-SA"/>
      </w:rPr>
    </w:pPr>
    <w:r>
      <w:rPr>
        <w:szCs w:val="24"/>
        <w:lang w:eastAsia="ar-SA" w:bidi="ar-SA"/>
      </w:rPr>
      <w:t>CA 2018 Consumer Insight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AAAF6" w14:textId="77777777" w:rsidR="00C82BD9" w:rsidRDefault="00C82BD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6F110" w14:textId="77777777" w:rsidR="00C82BD9" w:rsidRDefault="00C82BD9">
      <w:r>
        <w:separator/>
      </w:r>
    </w:p>
  </w:footnote>
  <w:footnote w:type="continuationSeparator" w:id="0">
    <w:p w14:paraId="3884285F" w14:textId="77777777" w:rsidR="00C82BD9" w:rsidRDefault="00C82B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06F0B" w14:textId="5E20DC21" w:rsidR="00C82BD9" w:rsidRDefault="00C82BD9">
    <w:pPr>
      <w:pStyle w:val="Head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860A8BA" wp14:editId="58876B01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0" t="635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59CC5" w14:textId="77777777" w:rsidR="00C82BD9" w:rsidRDefault="00C82BD9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45015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33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" stroked="f">
              <v:fill opacity="0"/>
              <v:textbox inset="0,0,0,0">
                <w:txbxContent>
                  <w:p w14:paraId="4F359CC5" w14:textId="77777777" w:rsidR="00C82BD9" w:rsidRDefault="00C82BD9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514ED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7850" w14:textId="77777777" w:rsidR="00C82BD9" w:rsidRDefault="00C82BD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41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3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5">
    <w:nsid w:val="00000005"/>
    <w:multiLevelType w:val="singleLevel"/>
    <w:tmpl w:val="0000000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8">
    <w:nsid w:val="00000008"/>
    <w:multiLevelType w:val="singleLevel"/>
    <w:tmpl w:val="00000008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7C"/>
    <w:rsid w:val="0000111E"/>
    <w:rsid w:val="00001ED7"/>
    <w:rsid w:val="00006D7D"/>
    <w:rsid w:val="000133FA"/>
    <w:rsid w:val="000218FF"/>
    <w:rsid w:val="0004513F"/>
    <w:rsid w:val="00047C69"/>
    <w:rsid w:val="00071A4E"/>
    <w:rsid w:val="00072BBA"/>
    <w:rsid w:val="000905B8"/>
    <w:rsid w:val="00094154"/>
    <w:rsid w:val="00096204"/>
    <w:rsid w:val="000C29B9"/>
    <w:rsid w:val="000F79E2"/>
    <w:rsid w:val="00111491"/>
    <w:rsid w:val="00114142"/>
    <w:rsid w:val="001262B2"/>
    <w:rsid w:val="00172D62"/>
    <w:rsid w:val="0019070D"/>
    <w:rsid w:val="00204415"/>
    <w:rsid w:val="002071A9"/>
    <w:rsid w:val="0021559E"/>
    <w:rsid w:val="002173BA"/>
    <w:rsid w:val="00226EFF"/>
    <w:rsid w:val="00231834"/>
    <w:rsid w:val="00237492"/>
    <w:rsid w:val="00265AB0"/>
    <w:rsid w:val="00284778"/>
    <w:rsid w:val="00294E42"/>
    <w:rsid w:val="002A4E9E"/>
    <w:rsid w:val="002D6F55"/>
    <w:rsid w:val="002E2CB3"/>
    <w:rsid w:val="002E56DA"/>
    <w:rsid w:val="002E6846"/>
    <w:rsid w:val="002F6FC2"/>
    <w:rsid w:val="003007EA"/>
    <w:rsid w:val="00331A30"/>
    <w:rsid w:val="003438C0"/>
    <w:rsid w:val="0038624E"/>
    <w:rsid w:val="00390015"/>
    <w:rsid w:val="003A026B"/>
    <w:rsid w:val="003A72B0"/>
    <w:rsid w:val="003E0A68"/>
    <w:rsid w:val="003E1453"/>
    <w:rsid w:val="00417EC2"/>
    <w:rsid w:val="0042294D"/>
    <w:rsid w:val="004321BC"/>
    <w:rsid w:val="00440858"/>
    <w:rsid w:val="00445015"/>
    <w:rsid w:val="00462E74"/>
    <w:rsid w:val="00482127"/>
    <w:rsid w:val="004843BB"/>
    <w:rsid w:val="00490138"/>
    <w:rsid w:val="00494E61"/>
    <w:rsid w:val="004C0D2A"/>
    <w:rsid w:val="004E41B9"/>
    <w:rsid w:val="004E6AE5"/>
    <w:rsid w:val="00510EB4"/>
    <w:rsid w:val="00514F9A"/>
    <w:rsid w:val="005476F3"/>
    <w:rsid w:val="005550DF"/>
    <w:rsid w:val="005573EF"/>
    <w:rsid w:val="00591933"/>
    <w:rsid w:val="00592512"/>
    <w:rsid w:val="005A2714"/>
    <w:rsid w:val="005B07C1"/>
    <w:rsid w:val="005C4EBC"/>
    <w:rsid w:val="005C6250"/>
    <w:rsid w:val="005C7A38"/>
    <w:rsid w:val="005E2B68"/>
    <w:rsid w:val="00613AB8"/>
    <w:rsid w:val="00617391"/>
    <w:rsid w:val="00620AD5"/>
    <w:rsid w:val="00630BA4"/>
    <w:rsid w:val="006350B2"/>
    <w:rsid w:val="00651E66"/>
    <w:rsid w:val="0065437E"/>
    <w:rsid w:val="0068073B"/>
    <w:rsid w:val="006E2A27"/>
    <w:rsid w:val="006E7952"/>
    <w:rsid w:val="006F1F8F"/>
    <w:rsid w:val="0070368E"/>
    <w:rsid w:val="00710CE0"/>
    <w:rsid w:val="00726CC5"/>
    <w:rsid w:val="007514ED"/>
    <w:rsid w:val="00763800"/>
    <w:rsid w:val="007C6C6F"/>
    <w:rsid w:val="007D09EF"/>
    <w:rsid w:val="007D45ED"/>
    <w:rsid w:val="007D7C56"/>
    <w:rsid w:val="007E370D"/>
    <w:rsid w:val="007E4ADA"/>
    <w:rsid w:val="007F1915"/>
    <w:rsid w:val="008233A2"/>
    <w:rsid w:val="0083024D"/>
    <w:rsid w:val="00830DFC"/>
    <w:rsid w:val="00844843"/>
    <w:rsid w:val="00854487"/>
    <w:rsid w:val="008655A1"/>
    <w:rsid w:val="00866C98"/>
    <w:rsid w:val="00883E63"/>
    <w:rsid w:val="008A00A8"/>
    <w:rsid w:val="008A1CA4"/>
    <w:rsid w:val="008A2D02"/>
    <w:rsid w:val="008E005F"/>
    <w:rsid w:val="008F336B"/>
    <w:rsid w:val="00920BD9"/>
    <w:rsid w:val="00960220"/>
    <w:rsid w:val="00970B61"/>
    <w:rsid w:val="00986CC1"/>
    <w:rsid w:val="009B6531"/>
    <w:rsid w:val="009C0C75"/>
    <w:rsid w:val="009D516D"/>
    <w:rsid w:val="00A13F39"/>
    <w:rsid w:val="00A14A36"/>
    <w:rsid w:val="00A239D9"/>
    <w:rsid w:val="00A43913"/>
    <w:rsid w:val="00A4553A"/>
    <w:rsid w:val="00A472F0"/>
    <w:rsid w:val="00A47680"/>
    <w:rsid w:val="00A609EC"/>
    <w:rsid w:val="00A62750"/>
    <w:rsid w:val="00A7261F"/>
    <w:rsid w:val="00A72D0B"/>
    <w:rsid w:val="00A959EC"/>
    <w:rsid w:val="00AB02C3"/>
    <w:rsid w:val="00AC0F1D"/>
    <w:rsid w:val="00AC4666"/>
    <w:rsid w:val="00AE41EE"/>
    <w:rsid w:val="00AF338D"/>
    <w:rsid w:val="00B009BC"/>
    <w:rsid w:val="00B024F8"/>
    <w:rsid w:val="00B1546D"/>
    <w:rsid w:val="00B245AF"/>
    <w:rsid w:val="00B376CA"/>
    <w:rsid w:val="00B40FBE"/>
    <w:rsid w:val="00B449A3"/>
    <w:rsid w:val="00B70B05"/>
    <w:rsid w:val="00B92104"/>
    <w:rsid w:val="00BC3D2A"/>
    <w:rsid w:val="00BC4431"/>
    <w:rsid w:val="00BD071B"/>
    <w:rsid w:val="00BE761C"/>
    <w:rsid w:val="00BF7136"/>
    <w:rsid w:val="00C103FA"/>
    <w:rsid w:val="00C42037"/>
    <w:rsid w:val="00C62F94"/>
    <w:rsid w:val="00C82BD9"/>
    <w:rsid w:val="00C924B6"/>
    <w:rsid w:val="00CB6401"/>
    <w:rsid w:val="00CD0595"/>
    <w:rsid w:val="00CD1C9D"/>
    <w:rsid w:val="00D01A0E"/>
    <w:rsid w:val="00D02B3E"/>
    <w:rsid w:val="00D319C4"/>
    <w:rsid w:val="00D350E2"/>
    <w:rsid w:val="00D46FE9"/>
    <w:rsid w:val="00D614E2"/>
    <w:rsid w:val="00D67B13"/>
    <w:rsid w:val="00D758F5"/>
    <w:rsid w:val="00D861F3"/>
    <w:rsid w:val="00D92080"/>
    <w:rsid w:val="00DA60E1"/>
    <w:rsid w:val="00DE58A3"/>
    <w:rsid w:val="00E01F45"/>
    <w:rsid w:val="00E436A7"/>
    <w:rsid w:val="00E52079"/>
    <w:rsid w:val="00E673A4"/>
    <w:rsid w:val="00E85512"/>
    <w:rsid w:val="00E85A84"/>
    <w:rsid w:val="00E870C3"/>
    <w:rsid w:val="00EA6F38"/>
    <w:rsid w:val="00EB50EE"/>
    <w:rsid w:val="00EB5F55"/>
    <w:rsid w:val="00EC39CE"/>
    <w:rsid w:val="00EC5C10"/>
    <w:rsid w:val="00ED250F"/>
    <w:rsid w:val="00EF2D77"/>
    <w:rsid w:val="00F04D7C"/>
    <w:rsid w:val="00F14F67"/>
    <w:rsid w:val="00F20C4C"/>
    <w:rsid w:val="00F20E47"/>
    <w:rsid w:val="00F43C89"/>
    <w:rsid w:val="00F71A73"/>
    <w:rsid w:val="00F7387C"/>
    <w:rsid w:val="00F7400A"/>
    <w:rsid w:val="00F8249D"/>
    <w:rsid w:val="00F9276B"/>
    <w:rsid w:val="00F93989"/>
    <w:rsid w:val="00F945EE"/>
    <w:rsid w:val="00F965D8"/>
    <w:rsid w:val="00F977D5"/>
    <w:rsid w:val="00FA38E7"/>
    <w:rsid w:val="00FB7F38"/>
    <w:rsid w:val="00FC30A2"/>
    <w:rsid w:val="00FC518F"/>
    <w:rsid w:val="00FC5911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C6D1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8"/>
      <w:lang w:eastAsia="th-TH" w:bidi="th-TH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  <w:bCs w:val="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eastAsia="ヒラギノ角ゴ Pro W3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ヒラギノ角ゴ Pro W3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Times New Roman" w:eastAsia="ヒラギノ角ゴ Pro W3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Times New Roman" w:eastAsia="ヒラギノ角ゴ Pro W3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b w:val="0"/>
      <w:bCs w:val="0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b w:val="0"/>
      <w:bCs w:val="0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style181">
    <w:name w:val="style181"/>
    <w:rPr>
      <w:rFonts w:ascii="Verdana" w:hAnsi="Verdana"/>
      <w:b/>
      <w:bCs/>
      <w:color w:val="FF9966"/>
      <w:sz w:val="15"/>
      <w:szCs w:val="15"/>
    </w:rPr>
  </w:style>
  <w:style w:type="character" w:styleId="HTMLCite">
    <w:name w:val="HTML Cite"/>
    <w:rPr>
      <w:i/>
      <w:iCs/>
    </w:rPr>
  </w:style>
  <w:style w:type="character" w:customStyle="1" w:styleId="blockemailwithname2">
    <w:name w:val="blockemailwithname2"/>
    <w:rPr>
      <w:color w:val="2A2A2A"/>
    </w:rPr>
  </w:style>
  <w:style w:type="character" w:styleId="Emphasis">
    <w:name w:val="Emphasis"/>
    <w:qFormat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</w:rPr>
  </w:style>
  <w:style w:type="paragraph" w:styleId="BodyText">
    <w:name w:val="Body Text"/>
    <w:basedOn w:val="Normal"/>
    <w:pPr>
      <w:spacing w:line="360" w:lineRule="exact"/>
      <w:ind w:right="-107"/>
    </w:pPr>
    <w:rPr>
      <w:rFonts w:eastAsia="Cordia New"/>
      <w:b/>
      <w:bCs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cxmsonormal">
    <w:name w:val="ecxmsonormal"/>
    <w:basedOn w:val="Normal"/>
    <w:pPr>
      <w:spacing w:after="324"/>
    </w:pPr>
    <w:rPr>
      <w:rFonts w:ascii="Tahoma" w:hAnsi="Tahoma" w:cs="Tahoma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eeForm">
    <w:name w:val="Free Form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Body">
    <w:name w:val="Body"/>
    <w:pPr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  <w:suppressAutoHyphens/>
      <w:jc w:val="center"/>
    </w:pPr>
    <w:rPr>
      <w:rFonts w:eastAsia="ヒラギノ角ゴ Pro W3"/>
      <w:color w:val="000000"/>
      <w:sz w:val="24"/>
      <w:lang w:eastAsia="ar-SA"/>
    </w:rPr>
  </w:style>
  <w:style w:type="paragraph" w:customStyle="1" w:styleId="TableStyle2">
    <w:name w:val="Table Style 2"/>
    <w:pPr>
      <w:suppressAutoHyphens/>
    </w:pPr>
    <w:rPr>
      <w:rFonts w:ascii="Helvetica" w:eastAsia="Helvetica" w:hAnsi="Helvetica" w:cs="Helvetica"/>
      <w:color w:val="000000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uiPriority w:val="99"/>
    <w:semiHidden/>
    <w:unhideWhenUsed/>
    <w:rsid w:val="00F977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8"/>
      <w:lang w:eastAsia="th-TH" w:bidi="th-TH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  <w:bCs w:val="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eastAsia="ヒラギノ角ゴ Pro W3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ヒラギノ角ゴ Pro W3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Times New Roman" w:eastAsia="ヒラギノ角ゴ Pro W3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Times New Roman" w:eastAsia="ヒラギノ角ゴ Pro W3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b w:val="0"/>
      <w:bCs w:val="0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b w:val="0"/>
      <w:bCs w:val="0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style181">
    <w:name w:val="style181"/>
    <w:rPr>
      <w:rFonts w:ascii="Verdana" w:hAnsi="Verdana"/>
      <w:b/>
      <w:bCs/>
      <w:color w:val="FF9966"/>
      <w:sz w:val="15"/>
      <w:szCs w:val="15"/>
    </w:rPr>
  </w:style>
  <w:style w:type="character" w:styleId="HTMLCite">
    <w:name w:val="HTML Cite"/>
    <w:rPr>
      <w:i/>
      <w:iCs/>
    </w:rPr>
  </w:style>
  <w:style w:type="character" w:customStyle="1" w:styleId="blockemailwithname2">
    <w:name w:val="blockemailwithname2"/>
    <w:rPr>
      <w:color w:val="2A2A2A"/>
    </w:rPr>
  </w:style>
  <w:style w:type="character" w:styleId="Emphasis">
    <w:name w:val="Emphasis"/>
    <w:qFormat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</w:rPr>
  </w:style>
  <w:style w:type="paragraph" w:styleId="BodyText">
    <w:name w:val="Body Text"/>
    <w:basedOn w:val="Normal"/>
    <w:pPr>
      <w:spacing w:line="360" w:lineRule="exact"/>
      <w:ind w:right="-107"/>
    </w:pPr>
    <w:rPr>
      <w:rFonts w:eastAsia="Cordia New"/>
      <w:b/>
      <w:bCs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cxmsonormal">
    <w:name w:val="ecxmsonormal"/>
    <w:basedOn w:val="Normal"/>
    <w:pPr>
      <w:spacing w:after="324"/>
    </w:pPr>
    <w:rPr>
      <w:rFonts w:ascii="Tahoma" w:hAnsi="Tahoma" w:cs="Tahoma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eeForm">
    <w:name w:val="Free Form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Body">
    <w:name w:val="Body"/>
    <w:pPr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  <w:suppressAutoHyphens/>
      <w:jc w:val="center"/>
    </w:pPr>
    <w:rPr>
      <w:rFonts w:eastAsia="ヒラギノ角ゴ Pro W3"/>
      <w:color w:val="000000"/>
      <w:sz w:val="24"/>
      <w:lang w:eastAsia="ar-SA"/>
    </w:rPr>
  </w:style>
  <w:style w:type="paragraph" w:customStyle="1" w:styleId="TableStyle2">
    <w:name w:val="Table Style 2"/>
    <w:pPr>
      <w:suppressAutoHyphens/>
    </w:pPr>
    <w:rPr>
      <w:rFonts w:ascii="Helvetica" w:eastAsia="Helvetica" w:hAnsi="Helvetica" w:cs="Helvetica"/>
      <w:color w:val="000000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uiPriority w:val="99"/>
    <w:semiHidden/>
    <w:unhideWhenUsed/>
    <w:rsid w:val="00F977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uangpornsrp@a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126B5-B446-EE4E-B069-96D2BE5E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1105</Words>
  <Characters>6301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 6902 (Sec…): Business Research Methodology</vt:lpstr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6902 (Sec…): Business Research Methodology</dc:title>
  <dc:subject/>
  <dc:creator>client</dc:creator>
  <cp:keywords/>
  <cp:lastModifiedBy>Mook</cp:lastModifiedBy>
  <cp:revision>19</cp:revision>
  <cp:lastPrinted>2018-01-08T01:45:00Z</cp:lastPrinted>
  <dcterms:created xsi:type="dcterms:W3CDTF">2017-07-31T22:54:00Z</dcterms:created>
  <dcterms:modified xsi:type="dcterms:W3CDTF">2018-01-08T01:45:00Z</dcterms:modified>
</cp:coreProperties>
</file>