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40" w:before="400" w:line="300" w:lineRule="auto"/>
        <w:rPr>
          <w:b w:val="1"/>
          <w:color w:val="222222"/>
          <w:sz w:val="27"/>
          <w:szCs w:val="27"/>
        </w:rPr>
      </w:pPr>
      <w:bookmarkStart w:colFirst="0" w:colLast="0" w:name="_410ym8n8urwu" w:id="0"/>
      <w:bookmarkEnd w:id="0"/>
      <w:r w:rsidDel="00000000" w:rsidR="00000000" w:rsidRPr="00000000">
        <w:rPr>
          <w:b w:val="1"/>
          <w:color w:val="222222"/>
          <w:sz w:val="27"/>
          <w:szCs w:val="27"/>
          <w:rtl w:val="0"/>
        </w:rPr>
        <w:t xml:space="preserve">[Video description: </w:t>
        <w:br w:type="textWrapping"/>
        <w:t xml:space="preserve">A black screen with white text for title: “History - MD Interpreter Licensure Work Group. Feb. 2019” .  Fading into a video of a white Deaf woman sitting and wearing a maroon sweater with both sleeves pulled up, with a beige background,  A subtitle at bottom left corner shows: “Kirsi Grigg-Langdon, interim chair for WG”. </w:t>
        <w:br w:type="textWrapping"/>
        <w:t xml:space="preserve">She began to sign: </w:t>
      </w:r>
    </w:p>
    <w:p w:rsidR="00000000" w:rsidDel="00000000" w:rsidP="00000000" w:rsidRDefault="00000000" w:rsidRPr="00000000" w14:paraId="00000002">
      <w:pPr>
        <w:jc w:val="both"/>
        <w:rPr>
          <w:color w:val="222222"/>
          <w:sz w:val="27"/>
          <w:szCs w:val="27"/>
        </w:rPr>
      </w:pPr>
      <w:r w:rsidDel="00000000" w:rsidR="00000000" w:rsidRPr="00000000">
        <w:rPr>
          <w:color w:val="222222"/>
          <w:sz w:val="27"/>
          <w:szCs w:val="27"/>
          <w:rtl w:val="0"/>
        </w:rPr>
        <w:t xml:space="preserve">Hello, my name is Kirsi Grigg-Langdon and I am a chair for the workgroup behind Maryland Sign Language Interpreter Licensure bill. </w:t>
        <w:br w:type="textWrapping"/>
        <w:br w:type="textWrapping"/>
        <w:t xml:space="preserve">I have not been the chair for years, but relatively recent for an year or two. However the efforts of this workgroup has predated me and represents an accumulation of many years-- and I want to share that history with you all to get us on the same page of where this bill came from. </w:t>
        <w:br w:type="textWrapping"/>
        <w:br w:type="textWrapping"/>
        <w:t xml:space="preserve"> </w:t>
      </w:r>
      <w:r w:rsidDel="00000000" w:rsidR="00000000" w:rsidRPr="00000000">
        <w:rPr>
          <w:color w:val="222222"/>
          <w:sz w:val="27"/>
          <w:szCs w:val="27"/>
          <w:rtl w:val="0"/>
        </w:rPr>
        <w:t xml:space="preserve">Licensing began as a conversation in Maryland back in 2009.  </w:t>
        <w:br w:type="textWrapping"/>
        <w:br w:type="textWrapping"/>
        <w:t xml:space="preserve">At the time, the DC Council was considering a change in legislation concerning the needs of Deaf citizens and the licensing of interpreters became a part of that. Ultimately, that effort did not move forward. </w:t>
        <w:br w:type="textWrapping"/>
        <w:t xml:space="preserve">PCRID decided to establish a Legislative Affairs Committee to address future legislation regarding interpreting services in both Maryland and DC.  </w:t>
      </w:r>
    </w:p>
    <w:p w:rsidR="00000000" w:rsidDel="00000000" w:rsidP="00000000" w:rsidRDefault="00000000" w:rsidRPr="00000000" w14:paraId="00000003">
      <w:pPr>
        <w:jc w:val="both"/>
        <w:rPr>
          <w:color w:val="222222"/>
          <w:sz w:val="27"/>
          <w:szCs w:val="27"/>
        </w:rPr>
      </w:pPr>
      <w:r w:rsidDel="00000000" w:rsidR="00000000" w:rsidRPr="00000000">
        <w:rPr>
          <w:color w:val="222222"/>
          <w:sz w:val="27"/>
          <w:szCs w:val="27"/>
          <w:rtl w:val="0"/>
        </w:rPr>
        <w:t xml:space="preserve">In 2013, licensing of interpreters in Maryland received new attention as MDAD was given a membership mandate to pursue licensing in the state of Maryland.  </w:t>
        <w:br w:type="textWrapping"/>
        <w:t xml:space="preserve">PCRID requested to be a part of this process and a workgroup was formed.  </w:t>
      </w:r>
    </w:p>
    <w:p w:rsidR="00000000" w:rsidDel="00000000" w:rsidP="00000000" w:rsidRDefault="00000000" w:rsidRPr="00000000" w14:paraId="00000004">
      <w:pPr>
        <w:jc w:val="both"/>
        <w:rPr>
          <w:color w:val="222222"/>
          <w:sz w:val="27"/>
          <w:szCs w:val="27"/>
        </w:rPr>
      </w:pPr>
      <w:r w:rsidDel="00000000" w:rsidR="00000000" w:rsidRPr="00000000">
        <w:rPr>
          <w:color w:val="222222"/>
          <w:sz w:val="27"/>
          <w:szCs w:val="27"/>
          <w:rtl w:val="0"/>
        </w:rPr>
        <w:br w:type="textWrapping"/>
        <w:t xml:space="preserve">The bill was shelved in 2015 as a result of RID (Registry of Interpreters for the Deaf)'s moratorium on testing.  </w:t>
        <w:br w:type="textWrapping"/>
        <w:br w:type="textWrapping"/>
        <w:t xml:space="preserve">When RID established the Center for the Assessment of Sign Language Interpretation (CASLI), the workgroup was renewed.  </w:t>
      </w:r>
    </w:p>
    <w:p w:rsidR="00000000" w:rsidDel="00000000" w:rsidP="00000000" w:rsidRDefault="00000000" w:rsidRPr="00000000" w14:paraId="00000005">
      <w:pPr>
        <w:jc w:val="both"/>
        <w:rPr>
          <w:color w:val="222222"/>
          <w:sz w:val="27"/>
          <w:szCs w:val="27"/>
        </w:rPr>
      </w:pPr>
      <w:r w:rsidDel="00000000" w:rsidR="00000000" w:rsidRPr="00000000">
        <w:rPr>
          <w:color w:val="222222"/>
          <w:sz w:val="27"/>
          <w:szCs w:val="27"/>
          <w:rtl w:val="0"/>
        </w:rPr>
        <w:br w:type="textWrapping"/>
        <w:t xml:space="preserve">At the end of 2017, a draft bill was sent to the Maryland Legislature, and the bill was not taken up.  </w:t>
      </w:r>
    </w:p>
    <w:p w:rsidR="00000000" w:rsidDel="00000000" w:rsidP="00000000" w:rsidRDefault="00000000" w:rsidRPr="00000000" w14:paraId="00000006">
      <w:pPr>
        <w:jc w:val="both"/>
        <w:rPr>
          <w:color w:val="222222"/>
          <w:sz w:val="27"/>
          <w:szCs w:val="27"/>
        </w:rPr>
      </w:pPr>
      <w:r w:rsidDel="00000000" w:rsidR="00000000" w:rsidRPr="00000000">
        <w:rPr>
          <w:color w:val="222222"/>
          <w:sz w:val="27"/>
          <w:szCs w:val="27"/>
          <w:rtl w:val="0"/>
        </w:rPr>
        <w:br w:type="textWrapping"/>
        <w:t xml:space="preserve">The Legislative Affairs Committee and the workgroup continued to revise the legislation and work to include stakeholder feedback while waiting for the results of the 2018 elections to settle the political landscape.</w:t>
      </w:r>
    </w:p>
    <w:p w:rsidR="00000000" w:rsidDel="00000000" w:rsidP="00000000" w:rsidRDefault="00000000" w:rsidRPr="00000000" w14:paraId="00000007">
      <w:pPr>
        <w:jc w:val="both"/>
        <w:rPr>
          <w:color w:val="222222"/>
          <w:sz w:val="27"/>
          <w:szCs w:val="27"/>
        </w:rPr>
      </w:pPr>
      <w:r w:rsidDel="00000000" w:rsidR="00000000" w:rsidRPr="00000000">
        <w:rPr>
          <w:rtl w:val="0"/>
        </w:rPr>
      </w:r>
    </w:p>
    <w:p w:rsidR="00000000" w:rsidDel="00000000" w:rsidP="00000000" w:rsidRDefault="00000000" w:rsidRPr="00000000" w14:paraId="00000008">
      <w:pPr>
        <w:jc w:val="both"/>
        <w:rPr>
          <w:color w:val="222222"/>
          <w:sz w:val="27"/>
          <w:szCs w:val="27"/>
        </w:rPr>
      </w:pPr>
      <w:r w:rsidDel="00000000" w:rsidR="00000000" w:rsidRPr="00000000">
        <w:rPr>
          <w:color w:val="222222"/>
          <w:sz w:val="27"/>
          <w:szCs w:val="27"/>
          <w:rtl w:val="0"/>
        </w:rPr>
        <w:t xml:space="preserve">In February of 2019, the draft bill was sent to the Maryland Legislature and it was accepted; HB1064 has been placed on the docket.  </w:t>
        <w:br w:type="textWrapping"/>
        <w:br w:type="textWrapping"/>
        <w:t xml:space="preserve">The draft bill writing working group was comprised of the last ten years and over 20 people represented organizations and stakeholder groups in Maryland.</w:t>
      </w:r>
    </w:p>
    <w:p w:rsidR="00000000" w:rsidDel="00000000" w:rsidP="00000000" w:rsidRDefault="00000000" w:rsidRPr="00000000" w14:paraId="00000009">
      <w:pPr>
        <w:jc w:val="both"/>
        <w:rPr>
          <w:color w:val="222222"/>
          <w:sz w:val="27"/>
          <w:szCs w:val="27"/>
        </w:rPr>
      </w:pPr>
      <w:r w:rsidDel="00000000" w:rsidR="00000000" w:rsidRPr="00000000">
        <w:rPr>
          <w:color w:val="222222"/>
          <w:sz w:val="27"/>
          <w:szCs w:val="27"/>
          <w:rtl w:val="0"/>
        </w:rPr>
        <w:br w:type="textWrapping"/>
        <w:t xml:space="preserve">That is how we arrived to where we are today. “</w:t>
      </w:r>
    </w:p>
    <w:p w:rsidR="00000000" w:rsidDel="00000000" w:rsidP="00000000" w:rsidRDefault="00000000" w:rsidRPr="00000000" w14:paraId="0000000A">
      <w:pPr>
        <w:jc w:val="both"/>
        <w:rPr>
          <w:color w:val="222222"/>
          <w:sz w:val="27"/>
          <w:szCs w:val="27"/>
        </w:rPr>
      </w:pPr>
      <w:r w:rsidDel="00000000" w:rsidR="00000000" w:rsidRPr="00000000">
        <w:rPr>
          <w:rtl w:val="0"/>
        </w:rPr>
      </w:r>
    </w:p>
    <w:p w:rsidR="00000000" w:rsidDel="00000000" w:rsidP="00000000" w:rsidRDefault="00000000" w:rsidRPr="00000000" w14:paraId="0000000B">
      <w:pPr>
        <w:jc w:val="both"/>
        <w:rPr>
          <w:b w:val="1"/>
          <w:color w:val="222222"/>
          <w:sz w:val="27"/>
          <w:szCs w:val="27"/>
        </w:rPr>
      </w:pPr>
      <w:r w:rsidDel="00000000" w:rsidR="00000000" w:rsidRPr="00000000">
        <w:rPr>
          <w:b w:val="1"/>
          <w:color w:val="222222"/>
          <w:sz w:val="27"/>
          <w:szCs w:val="27"/>
          <w:rtl w:val="0"/>
        </w:rPr>
        <w:t xml:space="preserve">Faded into black.</w:t>
      </w:r>
    </w:p>
    <w:p w:rsidR="00000000" w:rsidDel="00000000" w:rsidP="00000000" w:rsidRDefault="00000000" w:rsidRPr="00000000" w14:paraId="0000000C">
      <w:pPr>
        <w:jc w:val="both"/>
        <w:rPr>
          <w:b w:val="1"/>
          <w:color w:val="222222"/>
          <w:sz w:val="27"/>
          <w:szCs w:val="27"/>
        </w:rPr>
      </w:pPr>
      <w:r w:rsidDel="00000000" w:rsidR="00000000" w:rsidRPr="00000000">
        <w:rPr>
          <w:b w:val="1"/>
          <w:color w:val="222222"/>
          <w:sz w:val="27"/>
          <w:szCs w:val="27"/>
          <w:rtl w:val="0"/>
        </w:rPr>
        <w:t xml:space="preserve">End of video description.] </w:t>
      </w:r>
    </w:p>
    <w:p w:rsidR="00000000" w:rsidDel="00000000" w:rsidP="00000000" w:rsidRDefault="00000000" w:rsidRPr="00000000" w14:paraId="0000000D">
      <w:pPr>
        <w:jc w:val="both"/>
        <w:rPr>
          <w:b w:val="1"/>
          <w:color w:val="222222"/>
          <w:sz w:val="27"/>
          <w:szCs w:val="27"/>
        </w:rPr>
      </w:pPr>
      <w:r w:rsidDel="00000000" w:rsidR="00000000" w:rsidRPr="00000000">
        <w:rPr>
          <w:rtl w:val="0"/>
        </w:rPr>
      </w:r>
    </w:p>
    <w:p w:rsidR="00000000" w:rsidDel="00000000" w:rsidP="00000000" w:rsidRDefault="00000000" w:rsidRPr="00000000" w14:paraId="0000000E">
      <w:pPr>
        <w:jc w:val="both"/>
        <w:rPr>
          <w:b w:val="1"/>
          <w:color w:val="222222"/>
          <w:sz w:val="27"/>
          <w:szCs w:val="27"/>
        </w:rPr>
      </w:pPr>
      <w:r w:rsidDel="00000000" w:rsidR="00000000" w:rsidRPr="00000000">
        <w:rPr>
          <w:rtl w:val="0"/>
        </w:rPr>
      </w:r>
    </w:p>
    <w:p w:rsidR="00000000" w:rsidDel="00000000" w:rsidP="00000000" w:rsidRDefault="00000000" w:rsidRPr="00000000" w14:paraId="0000000F">
      <w:pPr>
        <w:jc w:val="both"/>
        <w:rPr>
          <w:color w:val="222222"/>
          <w:sz w:val="27"/>
          <w:szCs w:val="27"/>
        </w:rPr>
      </w:pPr>
      <w:r w:rsidDel="00000000" w:rsidR="00000000" w:rsidRPr="00000000">
        <w:rPr>
          <w:rtl w:val="0"/>
        </w:rPr>
      </w:r>
    </w:p>
    <w:p w:rsidR="00000000" w:rsidDel="00000000" w:rsidP="00000000" w:rsidRDefault="00000000" w:rsidRPr="00000000" w14:paraId="00000010">
      <w:pPr>
        <w:jc w:val="both"/>
        <w:rPr>
          <w:color w:val="222222"/>
          <w:sz w:val="27"/>
          <w:szCs w:val="27"/>
        </w:rPr>
      </w:pPr>
      <w:r w:rsidDel="00000000" w:rsidR="00000000" w:rsidRPr="00000000">
        <w:rPr>
          <w:rtl w:val="0"/>
        </w:rPr>
      </w:r>
    </w:p>
    <w:p w:rsidR="00000000" w:rsidDel="00000000" w:rsidP="00000000" w:rsidRDefault="00000000" w:rsidRPr="00000000" w14:paraId="00000011">
      <w:pPr>
        <w:jc w:val="both"/>
        <w:rPr>
          <w:color w:val="222222"/>
          <w:sz w:val="27"/>
          <w:szCs w:val="27"/>
        </w:rPr>
      </w:pPr>
      <w:r w:rsidDel="00000000" w:rsidR="00000000" w:rsidRPr="00000000">
        <w:rPr>
          <w:rtl w:val="0"/>
        </w:rPr>
      </w:r>
    </w:p>
    <w:p w:rsidR="00000000" w:rsidDel="00000000" w:rsidP="00000000" w:rsidRDefault="00000000" w:rsidRPr="00000000" w14:paraId="00000012">
      <w:pPr>
        <w:jc w:val="both"/>
        <w:rPr>
          <w:color w:val="222222"/>
          <w:sz w:val="27"/>
          <w:szCs w:val="27"/>
        </w:rPr>
      </w:pPr>
      <w:r w:rsidDel="00000000" w:rsidR="00000000" w:rsidRPr="00000000">
        <w:rPr>
          <w:rtl w:val="0"/>
        </w:rPr>
      </w:r>
    </w:p>
    <w:p w:rsidR="00000000" w:rsidDel="00000000" w:rsidP="00000000" w:rsidRDefault="00000000" w:rsidRPr="00000000" w14:paraId="00000013">
      <w:pPr>
        <w:jc w:val="both"/>
        <w:rPr>
          <w:color w:val="222222"/>
          <w:sz w:val="27"/>
          <w:szCs w:val="27"/>
        </w:rPr>
      </w:pPr>
      <w:r w:rsidDel="00000000" w:rsidR="00000000" w:rsidRPr="00000000">
        <w:rPr>
          <w:rtl w:val="0"/>
        </w:rPr>
      </w:r>
    </w:p>
    <w:p w:rsidR="00000000" w:rsidDel="00000000" w:rsidP="00000000" w:rsidRDefault="00000000" w:rsidRPr="00000000" w14:paraId="00000014">
      <w:pPr>
        <w:jc w:val="both"/>
        <w:rPr>
          <w:color w:val="222222"/>
          <w:sz w:val="27"/>
          <w:szCs w:val="27"/>
        </w:rPr>
      </w:pPr>
      <w:r w:rsidDel="00000000" w:rsidR="00000000" w:rsidRPr="00000000">
        <w:rPr>
          <w:rtl w:val="0"/>
        </w:rPr>
      </w:r>
    </w:p>
    <w:p w:rsidR="00000000" w:rsidDel="00000000" w:rsidP="00000000" w:rsidRDefault="00000000" w:rsidRPr="00000000" w14:paraId="00000015">
      <w:pPr>
        <w:jc w:val="both"/>
        <w:rPr>
          <w:color w:val="222222"/>
          <w:sz w:val="27"/>
          <w:szCs w:val="27"/>
        </w:rPr>
      </w:pPr>
      <w:r w:rsidDel="00000000" w:rsidR="00000000" w:rsidRPr="00000000">
        <w:rPr>
          <w:rtl w:val="0"/>
        </w:rPr>
      </w:r>
    </w:p>
    <w:p w:rsidR="00000000" w:rsidDel="00000000" w:rsidP="00000000" w:rsidRDefault="00000000" w:rsidRPr="00000000" w14:paraId="00000016">
      <w:pPr>
        <w:jc w:val="both"/>
        <w:rPr>
          <w:color w:val="222222"/>
          <w:sz w:val="27"/>
          <w:szCs w:val="27"/>
        </w:rPr>
      </w:pPr>
      <w:r w:rsidDel="00000000" w:rsidR="00000000" w:rsidRPr="00000000">
        <w:rPr>
          <w:rtl w:val="0"/>
        </w:rPr>
      </w:r>
    </w:p>
    <w:p w:rsidR="00000000" w:rsidDel="00000000" w:rsidP="00000000" w:rsidRDefault="00000000" w:rsidRPr="00000000" w14:paraId="00000017">
      <w:pPr>
        <w:jc w:val="both"/>
        <w:rPr>
          <w:color w:val="222222"/>
          <w:sz w:val="27"/>
          <w:szCs w:val="27"/>
        </w:rPr>
      </w:pPr>
      <w:r w:rsidDel="00000000" w:rsidR="00000000" w:rsidRPr="00000000">
        <w:rPr>
          <w:rtl w:val="0"/>
        </w:rPr>
      </w:r>
    </w:p>
    <w:p w:rsidR="00000000" w:rsidDel="00000000" w:rsidP="00000000" w:rsidRDefault="00000000" w:rsidRPr="00000000" w14:paraId="00000018">
      <w:pPr>
        <w:jc w:val="both"/>
        <w:rPr>
          <w:color w:val="222222"/>
          <w:sz w:val="27"/>
          <w:szCs w:val="27"/>
        </w:rPr>
      </w:pPr>
      <w:r w:rsidDel="00000000" w:rsidR="00000000" w:rsidRPr="00000000">
        <w:rPr>
          <w:rtl w:val="0"/>
        </w:rPr>
      </w:r>
    </w:p>
    <w:p w:rsidR="00000000" w:rsidDel="00000000" w:rsidP="00000000" w:rsidRDefault="00000000" w:rsidRPr="00000000" w14:paraId="00000019">
      <w:pPr>
        <w:jc w:val="both"/>
        <w:rPr>
          <w:color w:val="222222"/>
          <w:sz w:val="27"/>
          <w:szCs w:val="27"/>
        </w:rPr>
      </w:pPr>
      <w:r w:rsidDel="00000000" w:rsidR="00000000" w:rsidRPr="00000000">
        <w:rPr>
          <w:rtl w:val="0"/>
        </w:rPr>
      </w:r>
    </w:p>
    <w:p w:rsidR="00000000" w:rsidDel="00000000" w:rsidP="00000000" w:rsidRDefault="00000000" w:rsidRPr="00000000" w14:paraId="0000001A">
      <w:pPr>
        <w:jc w:val="both"/>
        <w:rPr>
          <w:color w:val="222222"/>
          <w:sz w:val="27"/>
          <w:szCs w:val="27"/>
        </w:rPr>
      </w:pPr>
      <w:r w:rsidDel="00000000" w:rsidR="00000000" w:rsidRPr="00000000">
        <w:rPr>
          <w:rtl w:val="0"/>
        </w:rPr>
      </w:r>
    </w:p>
    <w:p w:rsidR="00000000" w:rsidDel="00000000" w:rsidP="00000000" w:rsidRDefault="00000000" w:rsidRPr="00000000" w14:paraId="0000001B">
      <w:pPr>
        <w:jc w:val="both"/>
        <w:rPr>
          <w:color w:val="222222"/>
          <w:sz w:val="27"/>
          <w:szCs w:val="27"/>
        </w:rPr>
      </w:pPr>
      <w:r w:rsidDel="00000000" w:rsidR="00000000" w:rsidRPr="00000000">
        <w:rPr>
          <w:rtl w:val="0"/>
        </w:rPr>
      </w:r>
    </w:p>
    <w:p w:rsidR="00000000" w:rsidDel="00000000" w:rsidP="00000000" w:rsidRDefault="00000000" w:rsidRPr="00000000" w14:paraId="0000001C">
      <w:pPr>
        <w:jc w:val="both"/>
        <w:rPr>
          <w:color w:val="222222"/>
          <w:sz w:val="27"/>
          <w:szCs w:val="27"/>
        </w:rPr>
      </w:pPr>
      <w:r w:rsidDel="00000000" w:rsidR="00000000" w:rsidRPr="00000000">
        <w:rPr>
          <w:rtl w:val="0"/>
        </w:rPr>
      </w:r>
    </w:p>
    <w:p w:rsidR="00000000" w:rsidDel="00000000" w:rsidP="00000000" w:rsidRDefault="00000000" w:rsidRPr="00000000" w14:paraId="0000001D">
      <w:pPr>
        <w:jc w:val="both"/>
        <w:rPr>
          <w:color w:val="222222"/>
          <w:sz w:val="27"/>
          <w:szCs w:val="27"/>
        </w:rPr>
      </w:pPr>
      <w:r w:rsidDel="00000000" w:rsidR="00000000" w:rsidRPr="00000000">
        <w:rPr>
          <w:rtl w:val="0"/>
        </w:rPr>
      </w:r>
    </w:p>
    <w:p w:rsidR="00000000" w:rsidDel="00000000" w:rsidP="00000000" w:rsidRDefault="00000000" w:rsidRPr="00000000" w14:paraId="0000001E">
      <w:pPr>
        <w:jc w:val="both"/>
        <w:rPr>
          <w:color w:val="222222"/>
          <w:sz w:val="27"/>
          <w:szCs w:val="27"/>
        </w:rPr>
      </w:pPr>
      <w:r w:rsidDel="00000000" w:rsidR="00000000" w:rsidRPr="00000000">
        <w:rPr>
          <w:rtl w:val="0"/>
        </w:rPr>
      </w:r>
    </w:p>
    <w:p w:rsidR="00000000" w:rsidDel="00000000" w:rsidP="00000000" w:rsidRDefault="00000000" w:rsidRPr="00000000" w14:paraId="0000001F">
      <w:pPr>
        <w:jc w:val="both"/>
        <w:rPr>
          <w:color w:val="222222"/>
          <w:sz w:val="27"/>
          <w:szCs w:val="27"/>
        </w:rPr>
      </w:pPr>
      <w:r w:rsidDel="00000000" w:rsidR="00000000" w:rsidRPr="00000000">
        <w:rPr>
          <w:rtl w:val="0"/>
        </w:rPr>
      </w:r>
    </w:p>
    <w:p w:rsidR="00000000" w:rsidDel="00000000" w:rsidP="00000000" w:rsidRDefault="00000000" w:rsidRPr="00000000" w14:paraId="00000020">
      <w:pPr>
        <w:jc w:val="both"/>
        <w:rPr>
          <w:color w:val="222222"/>
          <w:sz w:val="27"/>
          <w:szCs w:val="27"/>
        </w:rPr>
      </w:pPr>
      <w:r w:rsidDel="00000000" w:rsidR="00000000" w:rsidRPr="00000000">
        <w:rPr>
          <w:rtl w:val="0"/>
        </w:rPr>
      </w:r>
    </w:p>
    <w:p w:rsidR="00000000" w:rsidDel="00000000" w:rsidP="00000000" w:rsidRDefault="00000000" w:rsidRPr="00000000" w14:paraId="00000021">
      <w:pPr>
        <w:jc w:val="both"/>
        <w:rPr>
          <w:color w:val="222222"/>
          <w:sz w:val="27"/>
          <w:szCs w:val="27"/>
        </w:rPr>
      </w:pPr>
      <w:r w:rsidDel="00000000" w:rsidR="00000000" w:rsidRPr="00000000">
        <w:rPr>
          <w:rtl w:val="0"/>
        </w:rPr>
      </w:r>
    </w:p>
    <w:p w:rsidR="00000000" w:rsidDel="00000000" w:rsidP="00000000" w:rsidRDefault="00000000" w:rsidRPr="00000000" w14:paraId="00000022">
      <w:pPr>
        <w:jc w:val="both"/>
        <w:rPr>
          <w:color w:val="222222"/>
          <w:sz w:val="27"/>
          <w:szCs w:val="27"/>
        </w:rPr>
      </w:pPr>
      <w:r w:rsidDel="00000000" w:rsidR="00000000" w:rsidRPr="00000000">
        <w:rPr>
          <w:rtl w:val="0"/>
        </w:rPr>
      </w:r>
    </w:p>
    <w:p w:rsidR="00000000" w:rsidDel="00000000" w:rsidP="00000000" w:rsidRDefault="00000000" w:rsidRPr="00000000" w14:paraId="00000023">
      <w:pPr>
        <w:jc w:val="both"/>
        <w:rPr>
          <w:color w:val="222222"/>
          <w:sz w:val="27"/>
          <w:szCs w:val="27"/>
        </w:rPr>
      </w:pPr>
      <w:r w:rsidDel="00000000" w:rsidR="00000000" w:rsidRPr="00000000">
        <w:rPr>
          <w:rtl w:val="0"/>
        </w:rPr>
      </w:r>
    </w:p>
    <w:p w:rsidR="00000000" w:rsidDel="00000000" w:rsidP="00000000" w:rsidRDefault="00000000" w:rsidRPr="00000000" w14:paraId="00000024">
      <w:pPr>
        <w:jc w:val="both"/>
        <w:rPr>
          <w:color w:val="222222"/>
          <w:sz w:val="27"/>
          <w:szCs w:val="27"/>
        </w:rPr>
      </w:pPr>
      <w:r w:rsidDel="00000000" w:rsidR="00000000" w:rsidRPr="00000000">
        <w:rPr>
          <w:rtl w:val="0"/>
        </w:rPr>
      </w:r>
    </w:p>
    <w:p w:rsidR="00000000" w:rsidDel="00000000" w:rsidP="00000000" w:rsidRDefault="00000000" w:rsidRPr="00000000" w14:paraId="00000025">
      <w:pPr>
        <w:jc w:val="both"/>
        <w:rPr>
          <w:color w:val="333333"/>
          <w:sz w:val="27"/>
          <w:szCs w:val="27"/>
        </w:rPr>
      </w:pPr>
      <w:r w:rsidDel="00000000" w:rsidR="00000000" w:rsidRPr="00000000">
        <w:rPr>
          <w:color w:val="222222"/>
          <w:sz w:val="27"/>
          <w:szCs w:val="27"/>
          <w:rtl w:val="0"/>
        </w:rPr>
        <w:t xml:space="preserve">   You may read a copy of the draft bill</w:t>
      </w:r>
      <w:r w:rsidDel="00000000" w:rsidR="00000000" w:rsidRPr="00000000">
        <w:rPr>
          <w:color w:val="333333"/>
          <w:sz w:val="27"/>
          <w:szCs w:val="27"/>
          <w:rtl w:val="0"/>
        </w:rPr>
        <w:t xml:space="preserve"> </w:t>
      </w:r>
      <w:hyperlink r:id="rId6">
        <w:r w:rsidDel="00000000" w:rsidR="00000000" w:rsidRPr="00000000">
          <w:rPr>
            <w:color w:val="0000ff"/>
            <w:sz w:val="27"/>
            <w:szCs w:val="27"/>
            <w:u w:val="single"/>
            <w:rtl w:val="0"/>
          </w:rPr>
          <w:t xml:space="preserve">here</w:t>
        </w:r>
      </w:hyperlink>
      <w:r w:rsidDel="00000000" w:rsidR="00000000" w:rsidRPr="00000000">
        <w:rPr>
          <w:color w:val="222222"/>
          <w:sz w:val="27"/>
          <w:szCs w:val="27"/>
          <w:rtl w:val="0"/>
        </w:rPr>
        <w:t xml:space="preserve">. </w:t>
      </w:r>
      <w:r w:rsidDel="00000000" w:rsidR="00000000" w:rsidRPr="00000000">
        <w:rPr>
          <w:color w:val="333333"/>
          <w:sz w:val="27"/>
          <w:szCs w:val="27"/>
          <w:rtl w:val="0"/>
        </w:rPr>
        <w:t xml:space="preserve">Testimony for HB1064 will be heard on March 12, 2019, at 1:00 PM. Interpreters will be provided.</w:t>
      </w:r>
    </w:p>
    <w:p w:rsidR="00000000" w:rsidDel="00000000" w:rsidP="00000000" w:rsidRDefault="00000000" w:rsidRPr="00000000" w14:paraId="00000026">
      <w:pPr>
        <w:jc w:val="both"/>
        <w:rPr>
          <w:color w:val="206699"/>
          <w:sz w:val="27"/>
          <w:szCs w:val="27"/>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color w:val="222222"/>
          <w:sz w:val="27"/>
          <w:szCs w:val="27"/>
          <w:rtl w:val="0"/>
        </w:rPr>
        <w:t xml:space="preserve">The Workgroup is working to collect the supporting testimony required for the bill. If you are in support of this bill, </w:t>
      </w:r>
      <w:r w:rsidDel="00000000" w:rsidR="00000000" w:rsidRPr="00000000">
        <w:rPr>
          <w:b w:val="1"/>
          <w:color w:val="222222"/>
          <w:sz w:val="27"/>
          <w:szCs w:val="27"/>
          <w:rtl w:val="0"/>
        </w:rPr>
        <w:t xml:space="preserve">please submit your written testimony by March 10, 2019</w:t>
      </w:r>
      <w:r w:rsidDel="00000000" w:rsidR="00000000" w:rsidRPr="00000000">
        <w:rPr>
          <w:color w:val="222222"/>
          <w:sz w:val="27"/>
          <w:szCs w:val="27"/>
          <w:rtl w:val="0"/>
        </w:rPr>
        <w:t xml:space="preserve"> by filling out this google form: </w:t>
      </w:r>
      <w:hyperlink r:id="rId7">
        <w:r w:rsidDel="00000000" w:rsidR="00000000" w:rsidRPr="00000000">
          <w:rPr>
            <w:color w:val="0000ff"/>
            <w:sz w:val="27"/>
            <w:szCs w:val="27"/>
            <w:u w:val="single"/>
            <w:rtl w:val="0"/>
          </w:rPr>
          <w:t xml:space="preserve">#YEStoHB1064</w:t>
        </w:r>
      </w:hyperlink>
      <w:r w:rsidDel="00000000" w:rsidR="00000000" w:rsidRPr="00000000">
        <w:rPr>
          <w:rtl w:val="0"/>
        </w:rPr>
      </w:r>
    </w:p>
    <w:p w:rsidR="00000000" w:rsidDel="00000000" w:rsidP="00000000" w:rsidRDefault="00000000" w:rsidRPr="00000000" w14:paraId="00000028">
      <w:pPr>
        <w:jc w:val="both"/>
        <w:rPr>
          <w:color w:val="0000ff"/>
          <w:sz w:val="27"/>
          <w:szCs w:val="27"/>
          <w:u w:val="single"/>
        </w:rPr>
      </w:pPr>
      <w:r w:rsidDel="00000000" w:rsidR="00000000" w:rsidRPr="00000000">
        <w:fldChar w:fldCharType="begin"/>
        <w:instrText xml:space="preserve"> HYPERLINK "https://docs.google.com/forms/d/e/1FAIpQLSfxAgcjI_oEOEatNKFQL9PVkD30u1s56Kh2k3FpjqOAGC_Jkw/viewform?vc=0&amp;c=0&amp;w=1" </w:instrText>
        <w:fldChar w:fldCharType="separate"/>
      </w:r>
      <w:r w:rsidDel="00000000" w:rsidR="00000000" w:rsidRPr="00000000">
        <w:rPr>
          <w:rtl w:val="0"/>
        </w:rPr>
      </w:r>
    </w:p>
    <w:p w:rsidR="00000000" w:rsidDel="00000000" w:rsidP="00000000" w:rsidRDefault="00000000" w:rsidRPr="00000000" w14:paraId="00000029">
      <w:pPr>
        <w:rPr>
          <w:color w:val="222222"/>
          <w:sz w:val="27"/>
          <w:szCs w:val="27"/>
        </w:rPr>
      </w:pPr>
      <w:r w:rsidDel="00000000" w:rsidR="00000000" w:rsidRPr="00000000">
        <w:fldChar w:fldCharType="end"/>
      </w:r>
      <w:r w:rsidDel="00000000" w:rsidR="00000000" w:rsidRPr="00000000">
        <w:rPr>
          <w:color w:val="333333"/>
          <w:sz w:val="27"/>
          <w:szCs w:val="27"/>
          <w:rtl w:val="0"/>
        </w:rPr>
        <w:t xml:space="preserve">You may also visit </w:t>
      </w:r>
      <w:r w:rsidDel="00000000" w:rsidR="00000000" w:rsidRPr="00000000">
        <w:rPr>
          <w:color w:val="222222"/>
          <w:sz w:val="27"/>
          <w:szCs w:val="27"/>
          <w:rtl w:val="0"/>
        </w:rPr>
        <w:t xml:space="preserve">the </w:t>
      </w:r>
      <w:hyperlink r:id="rId8">
        <w:r w:rsidDel="00000000" w:rsidR="00000000" w:rsidRPr="00000000">
          <w:rPr>
            <w:color w:val="0000ff"/>
            <w:sz w:val="27"/>
            <w:szCs w:val="27"/>
            <w:u w:val="single"/>
            <w:rtl w:val="0"/>
          </w:rPr>
          <w:t xml:space="preserve">MD Interpreter Licensure website</w:t>
        </w:r>
      </w:hyperlink>
      <w:r w:rsidDel="00000000" w:rsidR="00000000" w:rsidRPr="00000000">
        <w:rPr>
          <w:color w:val="222222"/>
          <w:sz w:val="27"/>
          <w:szCs w:val="27"/>
          <w:rtl w:val="0"/>
        </w:rPr>
        <w:t xml:space="preserve">, which was established by the workgroup to document history and updates on the bill.</w:t>
      </w:r>
    </w:p>
    <w:p w:rsidR="00000000" w:rsidDel="00000000" w:rsidP="00000000" w:rsidRDefault="00000000" w:rsidRPr="00000000" w14:paraId="0000002A">
      <w:pPr>
        <w:rPr/>
      </w:pPr>
      <w:r w:rsidDel="00000000" w:rsidR="00000000" w:rsidRPr="00000000">
        <w:rPr/>
        <w:drawing>
          <wp:inline distB="114300" distT="114300" distL="114300" distR="114300">
            <wp:extent cx="2658457" cy="6653213"/>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658457" cy="6653213"/>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(image source; </w:t>
      </w:r>
      <w:hyperlink r:id="rId10">
        <w:r w:rsidDel="00000000" w:rsidR="00000000" w:rsidRPr="00000000">
          <w:rPr>
            <w:color w:val="1155cc"/>
            <w:u w:val="single"/>
            <w:rtl w:val="0"/>
          </w:rPr>
          <w:t xml:space="preserve">http://pcrid.org/resources/Timeline%20of%20Interpreter%20Licensing.png</w:t>
        </w:r>
      </w:hyperlink>
      <w:r w:rsidDel="00000000" w:rsidR="00000000" w:rsidRPr="00000000">
        <w:rPr>
          <w:rtl w:val="0"/>
        </w:rPr>
        <w:t xml:space="preserve">)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pcrid.org/resources/Timeline%20of%20Interpreter%20Licensing.png"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mgaleg.maryland.gov/2019RS/bills/hb/hb1064f.pdf" TargetMode="External"/><Relationship Id="rId7" Type="http://schemas.openxmlformats.org/officeDocument/2006/relationships/hyperlink" Target="https://docs.google.com/forms/d/e/1FAIpQLSfxAgcjI_oEOEatNKFQL9PVkD30u1s56Kh2k3FpjqOAGC_Jkw/viewform?vc=0&amp;c=0&amp;w=1" TargetMode="External"/><Relationship Id="rId8" Type="http://schemas.openxmlformats.org/officeDocument/2006/relationships/hyperlink" Target="https://sites.google.com/a/pcrid.net/maryland-interpreter-licensur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