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9C96" w14:textId="77777777" w:rsidR="00F674A1" w:rsidRDefault="00F674A1" w:rsidP="004D2F6A">
      <w:pPr>
        <w:pStyle w:val="NormaleWeb"/>
        <w:spacing w:before="0" w:beforeAutospacing="0" w:after="0" w:afterAutospacing="0"/>
        <w:ind w:right="566"/>
        <w:jc w:val="center"/>
        <w:rPr>
          <w:b/>
          <w:bCs/>
        </w:rPr>
      </w:pPr>
      <w:r w:rsidRPr="00F674A1">
        <w:rPr>
          <w:b/>
          <w:bCs/>
        </w:rPr>
        <w:t>REGIONE LOMBARDIA: BANDO INNODRIVER-S3 edizione 2019 – MISURA C</w:t>
      </w:r>
    </w:p>
    <w:p w14:paraId="585BF158" w14:textId="77777777" w:rsidR="004D2F6A" w:rsidRPr="00F674A1" w:rsidRDefault="004D2F6A" w:rsidP="004D2F6A">
      <w:pPr>
        <w:pStyle w:val="NormaleWeb"/>
        <w:spacing w:before="0" w:beforeAutospacing="0" w:after="0" w:afterAutospacing="0"/>
        <w:ind w:right="566"/>
        <w:jc w:val="center"/>
        <w:rPr>
          <w:b/>
          <w:bCs/>
        </w:rPr>
      </w:pPr>
    </w:p>
    <w:p w14:paraId="5A46A86A" w14:textId="64F83628" w:rsidR="00F674A1" w:rsidRDefault="00F674A1" w:rsidP="00F833AF">
      <w:pPr>
        <w:pStyle w:val="NormaleWeb"/>
        <w:spacing w:before="0" w:beforeAutospacing="0" w:after="0" w:afterAutospacing="0"/>
        <w:ind w:right="566"/>
        <w:jc w:val="both"/>
      </w:pPr>
      <w:r>
        <w:t>Il bando sostiene le MPMI per favorire l'ottenimento di nuovi brevetti o estensioni degli stessi sia a livello europeo che internazionale relativamente a invenzioni industriali. Il progetto prevede una valutazione di merito</w:t>
      </w:r>
    </w:p>
    <w:p w14:paraId="21428223" w14:textId="77777777" w:rsidR="00B30F12" w:rsidRDefault="00B30F12" w:rsidP="00F833AF">
      <w:pPr>
        <w:pStyle w:val="NormaleWeb"/>
        <w:spacing w:before="0" w:beforeAutospacing="0" w:after="0" w:afterAutospacing="0"/>
        <w:ind w:right="566"/>
        <w:jc w:val="both"/>
      </w:pPr>
    </w:p>
    <w:p w14:paraId="63B7D67A" w14:textId="77777777" w:rsidR="00F674A1" w:rsidRDefault="00F674A1" w:rsidP="004D2F6A">
      <w:pPr>
        <w:pStyle w:val="NormaleWeb"/>
        <w:spacing w:before="0" w:beforeAutospacing="0" w:after="0" w:afterAutospacing="0"/>
        <w:ind w:right="566"/>
      </w:pPr>
      <w:r>
        <w:rPr>
          <w:rStyle w:val="Enfasigrassetto"/>
        </w:rPr>
        <w:t>PERIODO DI PRESENTAZIONE DELLE DOMANDE</w:t>
      </w:r>
    </w:p>
    <w:p w14:paraId="1EABFCB6" w14:textId="77777777" w:rsidR="00F674A1" w:rsidRDefault="00F674A1" w:rsidP="004D2F6A">
      <w:pPr>
        <w:pStyle w:val="NormaleWeb"/>
        <w:spacing w:before="0" w:beforeAutospacing="0" w:after="0" w:afterAutospacing="0"/>
        <w:ind w:right="566"/>
      </w:pPr>
      <w:r>
        <w:t>data apertura 23 gennaio 2020 - ore 15.00</w:t>
      </w:r>
    </w:p>
    <w:p w14:paraId="470A854B" w14:textId="77777777" w:rsidR="00F674A1" w:rsidRDefault="00F674A1" w:rsidP="004D2F6A">
      <w:pPr>
        <w:pStyle w:val="NormaleWeb"/>
        <w:spacing w:before="0" w:beforeAutospacing="0" w:after="0" w:afterAutospacing="0"/>
        <w:ind w:right="566"/>
      </w:pPr>
      <w:r>
        <w:t>data chiusura 31 marzo 2020 - ore 15.00</w:t>
      </w:r>
    </w:p>
    <w:p w14:paraId="79A86A68" w14:textId="77777777" w:rsidR="00F674A1" w:rsidRDefault="00F674A1" w:rsidP="004D2F6A">
      <w:pPr>
        <w:pStyle w:val="NormaleWeb"/>
        <w:spacing w:before="0" w:beforeAutospacing="0" w:after="0" w:afterAutospacing="0"/>
        <w:ind w:right="566"/>
      </w:pPr>
      <w:r>
        <w:rPr>
          <w:rStyle w:val="Enfasigrassetto"/>
        </w:rPr>
        <w:t>DOTAZIONE FINANZIARIA COMPLESSIVA</w:t>
      </w:r>
      <w:r>
        <w:t>:</w:t>
      </w:r>
    </w:p>
    <w:p w14:paraId="4D0701A8" w14:textId="77777777" w:rsidR="00F674A1" w:rsidRDefault="00F674A1" w:rsidP="004D2F6A">
      <w:pPr>
        <w:pStyle w:val="NormaleWeb"/>
        <w:spacing w:before="0" w:beforeAutospacing="0" w:after="0" w:afterAutospacing="0"/>
        <w:ind w:right="566"/>
      </w:pPr>
      <w:r>
        <w:t>La dotazione finanziaria complessiva del bando è pari a € 1.500.000,00.</w:t>
      </w:r>
    </w:p>
    <w:p w14:paraId="20D756D6" w14:textId="77777777" w:rsidR="00F674A1" w:rsidRDefault="00F674A1" w:rsidP="004D2F6A">
      <w:pPr>
        <w:ind w:right="566"/>
      </w:pPr>
      <w:r>
        <w:rPr>
          <w:rStyle w:val="Enfasigrassetto"/>
        </w:rPr>
        <w:t>SOGGETTI BENEFICIARI</w:t>
      </w:r>
      <w:r>
        <w:t>:</w:t>
      </w:r>
    </w:p>
    <w:p w14:paraId="002B0A31" w14:textId="77777777" w:rsidR="00F674A1" w:rsidRDefault="00F674A1" w:rsidP="004D2F6A">
      <w:pPr>
        <w:pStyle w:val="NormaleWeb"/>
        <w:numPr>
          <w:ilvl w:val="0"/>
          <w:numId w:val="3"/>
        </w:numPr>
        <w:spacing w:before="0" w:beforeAutospacing="0" w:after="0" w:afterAutospacing="0"/>
        <w:ind w:right="566"/>
      </w:pPr>
      <w:r>
        <w:t>MPMI ai sensi dell’allegato I del Reg UE 651/2014;</w:t>
      </w:r>
    </w:p>
    <w:p w14:paraId="0E32A0FE" w14:textId="77777777" w:rsidR="00F674A1" w:rsidRDefault="00F674A1" w:rsidP="004D2F6A">
      <w:pPr>
        <w:pStyle w:val="NormaleWeb"/>
        <w:numPr>
          <w:ilvl w:val="0"/>
          <w:numId w:val="3"/>
        </w:numPr>
        <w:spacing w:before="0" w:beforeAutospacing="0" w:after="0" w:afterAutospacing="0"/>
        <w:ind w:right="566"/>
      </w:pPr>
      <w:r>
        <w:t>Liberi professionisti.</w:t>
      </w:r>
    </w:p>
    <w:p w14:paraId="4756E3AD" w14:textId="77777777" w:rsidR="00F674A1" w:rsidRDefault="00F674A1" w:rsidP="004D2F6A">
      <w:pPr>
        <w:ind w:right="566"/>
      </w:pPr>
      <w:r>
        <w:rPr>
          <w:rStyle w:val="Enfasigrassetto"/>
        </w:rPr>
        <w:t>CARATTERISTICHE DELL'AGEVOLAZIONE</w:t>
      </w:r>
      <w:r>
        <w:t>:</w:t>
      </w:r>
      <w:bookmarkStart w:id="0" w:name="_GoBack"/>
      <w:bookmarkEnd w:id="0"/>
    </w:p>
    <w:p w14:paraId="6B693CEB" w14:textId="77777777" w:rsidR="00F674A1" w:rsidRDefault="00F674A1" w:rsidP="004D2F6A">
      <w:pPr>
        <w:pStyle w:val="NormaleWeb"/>
        <w:spacing w:before="0" w:beforeAutospacing="0" w:after="150" w:afterAutospacing="0"/>
        <w:ind w:right="566"/>
        <w:jc w:val="center"/>
      </w:pPr>
      <w:r>
        <w:rPr>
          <w:rStyle w:val="Enfasigrassetto"/>
        </w:rPr>
        <w:t>Agevolazione a fondo perduto cosi distinto:</w:t>
      </w:r>
    </w:p>
    <w:tbl>
      <w:tblPr>
        <w:tblW w:w="76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251"/>
        <w:gridCol w:w="2266"/>
      </w:tblGrid>
      <w:tr w:rsidR="00F674A1" w14:paraId="423A59CB" w14:textId="77777777" w:rsidTr="00F674A1">
        <w:trPr>
          <w:jc w:val="center"/>
        </w:trPr>
        <w:tc>
          <w:tcPr>
            <w:tcW w:w="3068" w:type="dxa"/>
            <w:tcBorders>
              <w:top w:val="outset" w:sz="8" w:space="0" w:color="696969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3F52E3F4" w14:textId="77777777" w:rsidR="00F674A1" w:rsidRDefault="00F674A1" w:rsidP="004D2F6A">
            <w:pPr>
              <w:ind w:right="566"/>
              <w:jc w:val="center"/>
            </w:pPr>
            <w:r>
              <w:rPr>
                <w:rStyle w:val="Enfasigrassetto"/>
              </w:rPr>
              <w:t>Tipologia brevetto</w:t>
            </w:r>
          </w:p>
        </w:tc>
        <w:tc>
          <w:tcPr>
            <w:tcW w:w="2198" w:type="dxa"/>
            <w:tcBorders>
              <w:top w:val="outset" w:sz="8" w:space="0" w:color="696969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69FFE6B9" w14:textId="77777777" w:rsidR="00F674A1" w:rsidRDefault="00F674A1" w:rsidP="004D2F6A">
            <w:pPr>
              <w:ind w:right="566"/>
              <w:jc w:val="center"/>
            </w:pPr>
            <w:r>
              <w:rPr>
                <w:rStyle w:val="Enfasigrassetto"/>
              </w:rPr>
              <w:t>Investimento forfettario</w:t>
            </w:r>
          </w:p>
        </w:tc>
        <w:tc>
          <w:tcPr>
            <w:tcW w:w="2213" w:type="dxa"/>
            <w:tcBorders>
              <w:top w:val="outset" w:sz="8" w:space="0" w:color="696969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1943344E" w14:textId="77777777" w:rsidR="00F674A1" w:rsidRDefault="00F674A1" w:rsidP="004D2F6A">
            <w:pPr>
              <w:ind w:right="566"/>
              <w:jc w:val="center"/>
            </w:pPr>
            <w:r>
              <w:rPr>
                <w:rStyle w:val="Enfasigrassetto"/>
              </w:rPr>
              <w:t>Contributo concedibile</w:t>
            </w:r>
          </w:p>
        </w:tc>
      </w:tr>
      <w:tr w:rsidR="00F674A1" w14:paraId="3D978812" w14:textId="77777777" w:rsidTr="00F674A1">
        <w:trPr>
          <w:jc w:val="center"/>
        </w:trPr>
        <w:tc>
          <w:tcPr>
            <w:tcW w:w="3068" w:type="dxa"/>
            <w:tcBorders>
              <w:top w:val="nil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5393A932" w14:textId="77777777" w:rsidR="00F674A1" w:rsidRDefault="00F674A1" w:rsidP="004D2F6A">
            <w:pPr>
              <w:ind w:right="566"/>
              <w:jc w:val="center"/>
            </w:pPr>
            <w:r>
              <w:t>Nuovo brevetto europeo</w:t>
            </w:r>
          </w:p>
        </w:tc>
        <w:tc>
          <w:tcPr>
            <w:tcW w:w="2198" w:type="dxa"/>
            <w:tcBorders>
              <w:top w:val="nil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62CEC4F2" w14:textId="77777777" w:rsidR="00F674A1" w:rsidRDefault="00F674A1" w:rsidP="004D2F6A">
            <w:pPr>
              <w:ind w:right="566"/>
              <w:jc w:val="center"/>
            </w:pPr>
            <w:r>
              <w:t>7.100 €</w:t>
            </w: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31665354" w14:textId="77777777" w:rsidR="00F674A1" w:rsidRDefault="00F674A1" w:rsidP="004D2F6A">
            <w:pPr>
              <w:ind w:right="566"/>
              <w:jc w:val="center"/>
            </w:pPr>
            <w:r>
              <w:t>4.250 €</w:t>
            </w:r>
          </w:p>
        </w:tc>
      </w:tr>
      <w:tr w:rsidR="00F674A1" w14:paraId="3FB3BDA9" w14:textId="77777777" w:rsidTr="00F674A1">
        <w:trPr>
          <w:jc w:val="center"/>
        </w:trPr>
        <w:tc>
          <w:tcPr>
            <w:tcW w:w="3068" w:type="dxa"/>
            <w:tcBorders>
              <w:top w:val="nil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794BEA1C" w14:textId="77777777" w:rsidR="00F674A1" w:rsidRDefault="00F674A1" w:rsidP="004D2F6A">
            <w:pPr>
              <w:ind w:right="566"/>
              <w:jc w:val="center"/>
            </w:pPr>
            <w:r>
              <w:t>Estensione brevetto europeo</w:t>
            </w:r>
          </w:p>
        </w:tc>
        <w:tc>
          <w:tcPr>
            <w:tcW w:w="2198" w:type="dxa"/>
            <w:tcBorders>
              <w:top w:val="nil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706130A0" w14:textId="77777777" w:rsidR="00F674A1" w:rsidRDefault="00F674A1" w:rsidP="004D2F6A">
            <w:pPr>
              <w:ind w:right="566"/>
              <w:jc w:val="center"/>
            </w:pPr>
            <w:r>
              <w:t>7.100 €</w:t>
            </w: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5B935F16" w14:textId="77777777" w:rsidR="00F674A1" w:rsidRDefault="00F674A1" w:rsidP="004D2F6A">
            <w:pPr>
              <w:ind w:right="566"/>
              <w:jc w:val="center"/>
            </w:pPr>
            <w:r>
              <w:t>3.550 €</w:t>
            </w:r>
          </w:p>
        </w:tc>
      </w:tr>
      <w:tr w:rsidR="00F674A1" w14:paraId="1ABB980C" w14:textId="77777777" w:rsidTr="00F674A1">
        <w:trPr>
          <w:jc w:val="center"/>
        </w:trPr>
        <w:tc>
          <w:tcPr>
            <w:tcW w:w="3068" w:type="dxa"/>
            <w:tcBorders>
              <w:top w:val="nil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6D7FE119" w14:textId="77777777" w:rsidR="00F674A1" w:rsidRDefault="00F674A1" w:rsidP="004D2F6A">
            <w:pPr>
              <w:ind w:right="566"/>
              <w:jc w:val="center"/>
            </w:pPr>
            <w:r>
              <w:t>Nuovo brevetto internazionale</w:t>
            </w:r>
          </w:p>
        </w:tc>
        <w:tc>
          <w:tcPr>
            <w:tcW w:w="2198" w:type="dxa"/>
            <w:tcBorders>
              <w:top w:val="nil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5DEB5AB7" w14:textId="77777777" w:rsidR="00F674A1" w:rsidRDefault="00F674A1" w:rsidP="004D2F6A">
            <w:pPr>
              <w:ind w:right="566"/>
              <w:jc w:val="center"/>
            </w:pPr>
            <w:r>
              <w:t>9.000 €</w:t>
            </w: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29040835" w14:textId="77777777" w:rsidR="00F674A1" w:rsidRDefault="00F674A1" w:rsidP="004D2F6A">
            <w:pPr>
              <w:ind w:right="566"/>
              <w:jc w:val="center"/>
            </w:pPr>
            <w:r>
              <w:t>5.400 €</w:t>
            </w:r>
          </w:p>
        </w:tc>
      </w:tr>
      <w:tr w:rsidR="00F674A1" w14:paraId="4ED07929" w14:textId="77777777" w:rsidTr="00F674A1">
        <w:trPr>
          <w:jc w:val="center"/>
        </w:trPr>
        <w:tc>
          <w:tcPr>
            <w:tcW w:w="3068" w:type="dxa"/>
            <w:tcBorders>
              <w:top w:val="nil"/>
              <w:left w:val="outset" w:sz="8" w:space="0" w:color="696969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29C4C014" w14:textId="77777777" w:rsidR="00F674A1" w:rsidRDefault="00F674A1" w:rsidP="004D2F6A">
            <w:pPr>
              <w:ind w:right="566"/>
              <w:jc w:val="center"/>
            </w:pPr>
            <w:r>
              <w:t>Estensione brevetto internazionale</w:t>
            </w:r>
          </w:p>
        </w:tc>
        <w:tc>
          <w:tcPr>
            <w:tcW w:w="2198" w:type="dxa"/>
            <w:tcBorders>
              <w:top w:val="nil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7C09902F" w14:textId="77777777" w:rsidR="00F674A1" w:rsidRDefault="00F674A1" w:rsidP="004D2F6A">
            <w:pPr>
              <w:ind w:right="566"/>
              <w:jc w:val="center"/>
            </w:pPr>
            <w:r>
              <w:t>9.000 €</w:t>
            </w:r>
          </w:p>
        </w:tc>
        <w:tc>
          <w:tcPr>
            <w:tcW w:w="2213" w:type="dxa"/>
            <w:tcBorders>
              <w:top w:val="nil"/>
              <w:left w:val="nil"/>
              <w:bottom w:val="outset" w:sz="8" w:space="0" w:color="696969"/>
              <w:right w:val="outset" w:sz="8" w:space="0" w:color="696969"/>
            </w:tcBorders>
            <w:vAlign w:val="center"/>
            <w:hideMark/>
          </w:tcPr>
          <w:p w14:paraId="15ED61E0" w14:textId="77777777" w:rsidR="00F674A1" w:rsidRDefault="00F674A1" w:rsidP="004D2F6A">
            <w:pPr>
              <w:ind w:right="566"/>
              <w:jc w:val="center"/>
            </w:pPr>
            <w:r>
              <w:t>4.500 €</w:t>
            </w:r>
          </w:p>
        </w:tc>
      </w:tr>
    </w:tbl>
    <w:p w14:paraId="2EC4E8DF" w14:textId="77777777" w:rsidR="00F674A1" w:rsidRDefault="00F674A1" w:rsidP="004D2F6A">
      <w:pPr>
        <w:ind w:right="566"/>
      </w:pPr>
    </w:p>
    <w:p w14:paraId="532677B8" w14:textId="77777777" w:rsidR="004D2F6A" w:rsidRPr="004D2F6A" w:rsidRDefault="004D2F6A" w:rsidP="004D2F6A">
      <w:pPr>
        <w:ind w:right="566"/>
        <w:rPr>
          <w:b/>
          <w:bCs/>
        </w:rPr>
      </w:pPr>
      <w:r w:rsidRPr="004D2F6A">
        <w:rPr>
          <w:b/>
          <w:bCs/>
        </w:rPr>
        <w:t>PROGETTI FINANZIABILI:</w:t>
      </w:r>
    </w:p>
    <w:p w14:paraId="05CBBD57" w14:textId="77777777" w:rsidR="004D2F6A" w:rsidRDefault="004D2F6A" w:rsidP="004D2F6A">
      <w:pPr>
        <w:ind w:right="566"/>
        <w:jc w:val="both"/>
      </w:pPr>
      <w:r>
        <w:t>Attività funzionali al deposito di domande di brevetto di una invenzione industriale a livello europeo o internazionale o estensione di domande precedentemente depositate presso UIMB estese a EPO/WIPO fino ad ottenimento di un rapporto di ricerca da parte di EPO o WIPO.</w:t>
      </w:r>
    </w:p>
    <w:p w14:paraId="742B70DE" w14:textId="77777777" w:rsidR="004D2F6A" w:rsidRDefault="004D2F6A" w:rsidP="004D2F6A">
      <w:pPr>
        <w:ind w:right="566"/>
        <w:jc w:val="both"/>
      </w:pPr>
      <w:r>
        <w:t>I Progetti devono essere riferibili a una delle Aree di specializzazione della Strategia Regionale di specializzazione intelligente per la ricerca e innovazione S3.</w:t>
      </w:r>
    </w:p>
    <w:p w14:paraId="4195F2AE" w14:textId="77777777" w:rsidR="004D2F6A" w:rsidRDefault="004D2F6A" w:rsidP="004D2F6A">
      <w:pPr>
        <w:ind w:right="566"/>
      </w:pPr>
    </w:p>
    <w:p w14:paraId="308BC4C5" w14:textId="77777777" w:rsidR="00F674A1" w:rsidRDefault="00F674A1" w:rsidP="004D2F6A">
      <w:pPr>
        <w:ind w:right="566"/>
        <w:jc w:val="both"/>
      </w:pPr>
      <w:r>
        <w:rPr>
          <w:rStyle w:val="Enfasigrassetto"/>
        </w:rPr>
        <w:t>COME PARTECIPARE</w:t>
      </w:r>
      <w:r>
        <w:t>:</w:t>
      </w:r>
    </w:p>
    <w:p w14:paraId="7D087EF2" w14:textId="77777777" w:rsidR="00F674A1" w:rsidRDefault="00F674A1" w:rsidP="004D2F6A">
      <w:pPr>
        <w:pStyle w:val="NormaleWeb"/>
        <w:spacing w:before="0" w:beforeAutospacing="0" w:after="150" w:afterAutospacing="0"/>
        <w:ind w:right="566"/>
        <w:jc w:val="both"/>
      </w:pPr>
      <w:r>
        <w:t xml:space="preserve">La domanda deve essere presentata sul Sistema informatico Bandi Online </w:t>
      </w:r>
      <w:hyperlink r:id="rId5" w:history="1">
        <w:r w:rsidRPr="00494149">
          <w:rPr>
            <w:rStyle w:val="Collegamentoipertestuale"/>
          </w:rPr>
          <w:t>www.bandi.servizirl.it</w:t>
        </w:r>
      </w:hyperlink>
      <w:r>
        <w:t>. - Prima di presentare la domanda il soggetto deve essere profilato.</w:t>
      </w:r>
    </w:p>
    <w:p w14:paraId="49FB11C2" w14:textId="77777777" w:rsidR="00F674A1" w:rsidRDefault="00F674A1" w:rsidP="004D2F6A">
      <w:pPr>
        <w:pStyle w:val="NormaleWeb"/>
        <w:spacing w:before="0" w:beforeAutospacing="0" w:after="0" w:afterAutospacing="0"/>
        <w:ind w:right="566"/>
        <w:jc w:val="both"/>
      </w:pPr>
      <w:r>
        <w:t>il soggetto richiedente dovrà presentare:</w:t>
      </w:r>
    </w:p>
    <w:p w14:paraId="3FE52574" w14:textId="77777777" w:rsidR="00F674A1" w:rsidRDefault="00F674A1" w:rsidP="004D2F6A">
      <w:pPr>
        <w:numPr>
          <w:ilvl w:val="0"/>
          <w:numId w:val="1"/>
        </w:numPr>
        <w:spacing w:before="100" w:beforeAutospacing="1"/>
        <w:ind w:right="566"/>
        <w:jc w:val="both"/>
        <w:rPr>
          <w:rFonts w:eastAsia="Times New Roman"/>
        </w:rPr>
      </w:pPr>
      <w:r>
        <w:rPr>
          <w:rFonts w:eastAsia="Times New Roman"/>
        </w:rPr>
        <w:t>domanda di adesione, secondo il format reso disponibile sulla piattaforma informatica</w:t>
      </w:r>
      <w:r w:rsidR="004D2F6A">
        <w:rPr>
          <w:rFonts w:eastAsia="Times New Roman"/>
        </w:rPr>
        <w:t xml:space="preserve"> </w:t>
      </w:r>
      <w:hyperlink r:id="rId6" w:history="1">
        <w:r w:rsidR="004D2F6A" w:rsidRPr="00494149">
          <w:rPr>
            <w:rStyle w:val="Collegamentoipertestuale"/>
            <w:rFonts w:eastAsia="Times New Roman"/>
          </w:rPr>
          <w:t>www.bandi.servizirl.it</w:t>
        </w:r>
      </w:hyperlink>
      <w:r>
        <w:rPr>
          <w:rFonts w:eastAsia="Times New Roman"/>
        </w:rPr>
        <w:t xml:space="preserve"> sottoscritta </w:t>
      </w:r>
      <w:r w:rsidRPr="00F674A1">
        <w:rPr>
          <w:rFonts w:eastAsia="Times New Roman"/>
          <w:b/>
          <w:bCs/>
        </w:rPr>
        <w:t>con firma elettronica</w:t>
      </w:r>
      <w:r>
        <w:rPr>
          <w:rFonts w:eastAsia="Times New Roman"/>
        </w:rPr>
        <w:t xml:space="preserve"> a cura del rappresentante legale del soggetto proponente ovvero di un delegato munito di poteri di firma ai sensi di legge:</w:t>
      </w:r>
    </w:p>
    <w:p w14:paraId="54DAB525" w14:textId="77777777" w:rsidR="00F674A1" w:rsidRDefault="00F674A1" w:rsidP="004D2F6A">
      <w:pPr>
        <w:numPr>
          <w:ilvl w:val="0"/>
          <w:numId w:val="1"/>
        </w:numPr>
        <w:spacing w:before="100" w:beforeAutospacing="1"/>
        <w:ind w:right="566"/>
        <w:jc w:val="both"/>
        <w:rPr>
          <w:rFonts w:eastAsia="Times New Roman"/>
        </w:rPr>
      </w:pPr>
      <w:r>
        <w:rPr>
          <w:rFonts w:eastAsia="Times New Roman"/>
        </w:rPr>
        <w:t>scheda tecnica dell'intervento progettuale secondo il format reso disponibile sulla piattaforma informatica Bandi Online;</w:t>
      </w:r>
    </w:p>
    <w:p w14:paraId="65643CC2" w14:textId="77777777" w:rsidR="00F674A1" w:rsidRDefault="00F674A1" w:rsidP="004D2F6A">
      <w:pPr>
        <w:numPr>
          <w:ilvl w:val="0"/>
          <w:numId w:val="1"/>
        </w:numPr>
        <w:spacing w:before="100" w:beforeAutospacing="1"/>
        <w:ind w:right="566"/>
        <w:jc w:val="both"/>
        <w:rPr>
          <w:rFonts w:eastAsia="Times New Roman"/>
        </w:rPr>
      </w:pPr>
      <w:r>
        <w:rPr>
          <w:rFonts w:eastAsia="Times New Roman"/>
        </w:rPr>
        <w:t xml:space="preserve">dichiarazione de </w:t>
      </w:r>
      <w:proofErr w:type="spellStart"/>
      <w:r>
        <w:rPr>
          <w:rFonts w:eastAsia="Times New Roman"/>
        </w:rPr>
        <w:t>minimis</w:t>
      </w:r>
      <w:proofErr w:type="spellEnd"/>
      <w:r>
        <w:rPr>
          <w:rFonts w:eastAsia="Times New Roman"/>
        </w:rPr>
        <w:t xml:space="preserve"> sottoscritta dal legale rappresentante dell’impresa e delle imprese collegate o dal libero professionista</w:t>
      </w:r>
    </w:p>
    <w:p w14:paraId="517BC308" w14:textId="77777777" w:rsidR="00F674A1" w:rsidRDefault="00F674A1" w:rsidP="004D2F6A">
      <w:pPr>
        <w:pStyle w:val="NormaleWeb"/>
        <w:spacing w:before="0" w:beforeAutospacing="0" w:after="150" w:afterAutospacing="0"/>
        <w:ind w:right="566"/>
        <w:jc w:val="both"/>
      </w:pPr>
      <w:r>
        <w:t>Andrà altresì allegata:</w:t>
      </w:r>
    </w:p>
    <w:p w14:paraId="13F5DA9B" w14:textId="77777777" w:rsidR="00F674A1" w:rsidRDefault="00F674A1" w:rsidP="004D2F6A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eastAsia="Times New Roman"/>
        </w:rPr>
      </w:pPr>
      <w:r>
        <w:rPr>
          <w:rFonts w:eastAsia="Times New Roman"/>
        </w:rPr>
        <w:t>l’eventuale procura in caso di sottoscrizione della documentazione di soggetto diverso dal legale rappresentante del soggetto proponente;</w:t>
      </w:r>
    </w:p>
    <w:p w14:paraId="59D037D6" w14:textId="77777777" w:rsidR="00F674A1" w:rsidRDefault="00F674A1" w:rsidP="004D2F6A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eastAsia="Times New Roman"/>
        </w:rPr>
      </w:pPr>
      <w:r>
        <w:rPr>
          <w:rFonts w:eastAsia="Times New Roman"/>
        </w:rPr>
        <w:t>dichiarazione ai fini della verifica della regolarità della posizione contributiva;</w:t>
      </w:r>
    </w:p>
    <w:p w14:paraId="23FAEA2E" w14:textId="77777777" w:rsidR="00F674A1" w:rsidRDefault="00F674A1" w:rsidP="004D2F6A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eastAsia="Times New Roman"/>
        </w:rPr>
      </w:pPr>
      <w:r>
        <w:rPr>
          <w:rFonts w:eastAsia="Times New Roman"/>
        </w:rPr>
        <w:t>ulteriore documentazione come declinata nel bando.</w:t>
      </w:r>
    </w:p>
    <w:p w14:paraId="6BF6AD97" w14:textId="77777777" w:rsidR="00F674A1" w:rsidRDefault="00F674A1" w:rsidP="004D2F6A">
      <w:pPr>
        <w:ind w:right="566"/>
        <w:jc w:val="both"/>
      </w:pPr>
      <w:r>
        <w:rPr>
          <w:rStyle w:val="Enfasigrassetto"/>
        </w:rPr>
        <w:t>CONTATTI</w:t>
      </w:r>
      <w:r>
        <w:t>:</w:t>
      </w:r>
    </w:p>
    <w:p w14:paraId="716E739C" w14:textId="77777777" w:rsidR="00F674A1" w:rsidRDefault="00F674A1" w:rsidP="004D2F6A">
      <w:pPr>
        <w:pStyle w:val="NormaleWeb"/>
        <w:spacing w:before="0" w:beforeAutospacing="0" w:after="150" w:afterAutospacing="0"/>
        <w:ind w:right="566"/>
        <w:jc w:val="both"/>
      </w:pPr>
      <w:r>
        <w:t>Per ricevere informazioni e chiarimenti sui contenuti del bando è possibile scrivere una e‐mail a:</w:t>
      </w:r>
      <w:r w:rsidR="004D2F6A">
        <w:t xml:space="preserve"> </w:t>
      </w:r>
      <w:hyperlink r:id="rId7" w:history="1">
        <w:r w:rsidR="004D2F6A" w:rsidRPr="00494149">
          <w:rPr>
            <w:rStyle w:val="Collegamentoipertestuale"/>
          </w:rPr>
          <w:t>ufficio.bandi@apaconfartigianato.it</w:t>
        </w:r>
      </w:hyperlink>
      <w:r>
        <w:t xml:space="preserve">  indicando nell’oggetto “</w:t>
      </w:r>
      <w:proofErr w:type="spellStart"/>
      <w:r>
        <w:t>Innodriver</w:t>
      </w:r>
      <w:proofErr w:type="spellEnd"/>
      <w:r>
        <w:t xml:space="preserve"> S3 –edizione 2019 – misura C”</w:t>
      </w:r>
    </w:p>
    <w:p w14:paraId="35562E52" w14:textId="77777777" w:rsidR="001E767A" w:rsidRPr="00F674A1" w:rsidRDefault="001E767A" w:rsidP="004D2F6A">
      <w:pPr>
        <w:ind w:right="566"/>
        <w:jc w:val="both"/>
      </w:pPr>
    </w:p>
    <w:sectPr w:rsidR="001E767A" w:rsidRPr="00F674A1" w:rsidSect="00B30F12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7E35"/>
    <w:multiLevelType w:val="multilevel"/>
    <w:tmpl w:val="36B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6288E"/>
    <w:multiLevelType w:val="hybridMultilevel"/>
    <w:tmpl w:val="032C1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7CA0"/>
    <w:multiLevelType w:val="multilevel"/>
    <w:tmpl w:val="A554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A1"/>
    <w:rsid w:val="001614AB"/>
    <w:rsid w:val="001E767A"/>
    <w:rsid w:val="004D2F6A"/>
    <w:rsid w:val="00B30F12"/>
    <w:rsid w:val="00F674A1"/>
    <w:rsid w:val="00F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3638"/>
  <w15:chartTrackingRefBased/>
  <w15:docId w15:val="{8300CD78-94A7-4200-8635-3C1FD14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4A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74A1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F674A1"/>
    <w:pPr>
      <w:spacing w:before="100" w:beforeAutospacing="1" w:after="100" w:afterAutospacing="1"/>
    </w:pPr>
    <w:rPr>
      <w:lang w:eastAsia="it-IT"/>
    </w:rPr>
  </w:style>
  <w:style w:type="character" w:customStyle="1" w:styleId="greenbck">
    <w:name w:val="green_bck"/>
    <w:basedOn w:val="Carpredefinitoparagrafo"/>
    <w:rsid w:val="00F674A1"/>
  </w:style>
  <w:style w:type="character" w:styleId="Enfasigrassetto">
    <w:name w:val="Strong"/>
    <w:basedOn w:val="Carpredefinitoparagrafo"/>
    <w:uiPriority w:val="22"/>
    <w:qFormat/>
    <w:rsid w:val="00F674A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.bandi@apaconfartigian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di.servizirl.it" TargetMode="External"/><Relationship Id="rId5" Type="http://schemas.openxmlformats.org/officeDocument/2006/relationships/hyperlink" Target="http://www.bandi.servizir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2</cp:revision>
  <dcterms:created xsi:type="dcterms:W3CDTF">2020-01-23T10:51:00Z</dcterms:created>
  <dcterms:modified xsi:type="dcterms:W3CDTF">2020-01-23T11:23:00Z</dcterms:modified>
</cp:coreProperties>
</file>