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24A" w:rsidRPr="00C30376" w:rsidRDefault="00C30376" w:rsidP="00C30376">
      <w:pPr>
        <w:jc w:val="center"/>
        <w:rPr>
          <w:rFonts w:ascii="Curlz MT" w:hAnsi="Curlz MT"/>
          <w:sz w:val="40"/>
          <w:szCs w:val="40"/>
        </w:rPr>
      </w:pPr>
      <w:r w:rsidRPr="00C30376">
        <w:rPr>
          <w:rFonts w:ascii="Curlz MT" w:hAnsi="Curlz MT"/>
          <w:sz w:val="40"/>
          <w:szCs w:val="40"/>
        </w:rPr>
        <w:t>Un déjeuner santé pour bien commencer la journée!</w:t>
      </w:r>
    </w:p>
    <w:p w:rsidR="00133BAF" w:rsidRDefault="00133BAF" w:rsidP="00C30376">
      <w:pPr>
        <w:spacing w:after="0" w:line="360" w:lineRule="auto"/>
      </w:pPr>
    </w:p>
    <w:p w:rsidR="00C30376" w:rsidRDefault="00C30376" w:rsidP="00C30376">
      <w:pPr>
        <w:spacing w:after="0" w:line="360" w:lineRule="auto"/>
      </w:pPr>
      <w:r>
        <w:t>Cycle visé : 2</w:t>
      </w:r>
      <w:r w:rsidRPr="00840A6E">
        <w:rPr>
          <w:vertAlign w:val="superscript"/>
        </w:rPr>
        <w:t>e</w:t>
      </w:r>
      <w:r>
        <w:t xml:space="preserve"> cycle</w:t>
      </w:r>
      <w:r w:rsidR="000542E7">
        <w:t xml:space="preserve"> (préférable pour la 2</w:t>
      </w:r>
      <w:r w:rsidR="000542E7" w:rsidRPr="000542E7">
        <w:rPr>
          <w:vertAlign w:val="superscript"/>
        </w:rPr>
        <w:t>e</w:t>
      </w:r>
      <w:r w:rsidR="000542E7">
        <w:t xml:space="preserve"> année du 2</w:t>
      </w:r>
      <w:r w:rsidR="000542E7" w:rsidRPr="000542E7">
        <w:rPr>
          <w:vertAlign w:val="superscript"/>
        </w:rPr>
        <w:t>e</w:t>
      </w:r>
      <w:r w:rsidR="000542E7">
        <w:t xml:space="preserve"> cycle)</w:t>
      </w:r>
    </w:p>
    <w:p w:rsidR="00C30376" w:rsidRDefault="00C30376" w:rsidP="00C30376">
      <w:pPr>
        <w:spacing w:after="120"/>
        <w:ind w:left="1843" w:hanging="1843"/>
      </w:pPr>
      <w:r>
        <w:t xml:space="preserve">Savoirs essentiels : </w:t>
      </w:r>
      <w:r w:rsidRPr="00C30376">
        <w:t>Expliquer les besoins alimentaires communs à tous les animaux (eau, glucides, lipides, protéines, vitamines, minéraux)</w:t>
      </w:r>
    </w:p>
    <w:p w:rsidR="00C30376" w:rsidRDefault="00C30376" w:rsidP="00C30376">
      <w:pPr>
        <w:spacing w:after="0" w:line="360" w:lineRule="auto"/>
      </w:pPr>
      <w:r>
        <w:t>Domaine général de formation : Santé et bien-être</w:t>
      </w:r>
    </w:p>
    <w:p w:rsidR="00C30376" w:rsidRDefault="00C30376" w:rsidP="00C30376">
      <w:pPr>
        <w:spacing w:after="0"/>
      </w:pPr>
      <w:r>
        <w:t>Compétences disciplinaires :</w:t>
      </w:r>
    </w:p>
    <w:p w:rsidR="00C30376" w:rsidRDefault="00C30376" w:rsidP="00C30376">
      <w:pPr>
        <w:spacing w:after="0"/>
        <w:ind w:left="142" w:hanging="142"/>
      </w:pPr>
      <w:r>
        <w:t xml:space="preserve">- </w:t>
      </w:r>
      <w:r w:rsidRPr="00840A6E">
        <w:t>Proposer des explications ou des solutions à des problèmes d'ordre scientifique ou technologique</w:t>
      </w:r>
    </w:p>
    <w:p w:rsidR="00C30376" w:rsidRDefault="00C30376" w:rsidP="00C30376">
      <w:pPr>
        <w:spacing w:after="0" w:line="360" w:lineRule="auto"/>
        <w:ind w:left="142" w:hanging="142"/>
      </w:pPr>
      <w:r>
        <w:t xml:space="preserve">- </w:t>
      </w:r>
      <w:r w:rsidRPr="00840A6E">
        <w:t>Communiquer à l'aide des langages utilisés en science et en technologie</w:t>
      </w:r>
    </w:p>
    <w:p w:rsidR="008C17D2" w:rsidRDefault="008C17D2" w:rsidP="00B8249C">
      <w:pPr>
        <w:spacing w:after="0" w:line="360" w:lineRule="auto"/>
      </w:pPr>
      <w:r>
        <w:t>Temps requis :</w:t>
      </w:r>
      <w:r w:rsidR="00653C46">
        <w:t xml:space="preserve"> 3 à 4 périodes de 60 minutes</w:t>
      </w:r>
    </w:p>
    <w:p w:rsidR="00B8249C" w:rsidRDefault="00B8249C" w:rsidP="00133BAF">
      <w:pPr>
        <w:spacing w:after="0"/>
        <w:ind w:left="993" w:hanging="993"/>
      </w:pPr>
      <w:r>
        <w:t>Matériel :</w:t>
      </w:r>
      <w:r>
        <w:tab/>
        <w:t>- 1 copie de l’annexe 1 par élève</w:t>
      </w:r>
    </w:p>
    <w:p w:rsidR="00B8249C" w:rsidRDefault="00133BAF" w:rsidP="00133BAF">
      <w:pPr>
        <w:spacing w:after="0"/>
        <w:ind w:left="993" w:hanging="993"/>
      </w:pPr>
      <w:r>
        <w:tab/>
        <w:t>- 1 copie des annexes 2a, 2b et 2c pour 1/3 des élèves chacune</w:t>
      </w:r>
    </w:p>
    <w:p w:rsidR="00133BAF" w:rsidRDefault="00133BAF" w:rsidP="00133BAF">
      <w:pPr>
        <w:spacing w:after="0"/>
        <w:ind w:left="993" w:hanging="993"/>
      </w:pPr>
      <w:r>
        <w:tab/>
        <w:t>- 1 boite de céréales à déjeuner par élève (ou pour deux élèves)</w:t>
      </w:r>
    </w:p>
    <w:p w:rsidR="00133BAF" w:rsidRDefault="00133BAF" w:rsidP="00133BAF">
      <w:pPr>
        <w:spacing w:line="360" w:lineRule="auto"/>
        <w:ind w:left="993" w:hanging="993"/>
      </w:pPr>
      <w:r>
        <w:tab/>
        <w:t>- Crayons de couleur et colle</w:t>
      </w:r>
    </w:p>
    <w:p w:rsidR="00133BAF" w:rsidRDefault="00133BAF" w:rsidP="00133BAF">
      <w:pPr>
        <w:spacing w:line="360" w:lineRule="auto"/>
        <w:ind w:left="993" w:hanging="993"/>
      </w:pPr>
    </w:p>
    <w:tbl>
      <w:tblPr>
        <w:tblStyle w:val="Grilledutableau"/>
        <w:tblW w:w="0" w:type="auto"/>
        <w:tblLook w:val="04A0"/>
      </w:tblPr>
      <w:tblGrid>
        <w:gridCol w:w="8780"/>
      </w:tblGrid>
      <w:tr w:rsidR="00C30376" w:rsidTr="00E60126">
        <w:trPr>
          <w:trHeight w:val="375"/>
        </w:trPr>
        <w:tc>
          <w:tcPr>
            <w:tcW w:w="8780" w:type="dxa"/>
            <w:vAlign w:val="center"/>
          </w:tcPr>
          <w:p w:rsidR="00C30376" w:rsidRPr="00F9177D" w:rsidRDefault="00C30376" w:rsidP="00E60126">
            <w:pPr>
              <w:rPr>
                <w:b/>
              </w:rPr>
            </w:pPr>
            <w:r>
              <w:rPr>
                <w:b/>
              </w:rPr>
              <w:t>Préparation</w:t>
            </w:r>
          </w:p>
        </w:tc>
      </w:tr>
      <w:tr w:rsidR="00C30376" w:rsidTr="008C17D2">
        <w:trPr>
          <w:trHeight w:val="5724"/>
        </w:trPr>
        <w:tc>
          <w:tcPr>
            <w:tcW w:w="8780" w:type="dxa"/>
            <w:vAlign w:val="center"/>
          </w:tcPr>
          <w:p w:rsidR="00C30376" w:rsidRDefault="00C30376" w:rsidP="00C30376">
            <w:pPr>
              <w:pStyle w:val="Paragraphedeliste"/>
              <w:numPr>
                <w:ilvl w:val="0"/>
                <w:numId w:val="1"/>
              </w:numPr>
              <w:ind w:left="284" w:hanging="207"/>
            </w:pPr>
            <w:r>
              <w:t>Activer les connaissances antérieures des élèves sur les régimes alimentaires (herbivore, carnivore, omnivore).</w:t>
            </w:r>
          </w:p>
          <w:p w:rsidR="00C30376" w:rsidRDefault="00C30376" w:rsidP="00C30376">
            <w:pPr>
              <w:pStyle w:val="Paragraphedeliste"/>
              <w:numPr>
                <w:ilvl w:val="0"/>
                <w:numId w:val="1"/>
              </w:numPr>
              <w:ind w:left="284" w:hanging="207"/>
            </w:pPr>
            <w:r>
              <w:t>Demander aux élèves quel est le régime alimentaire des êtres humains.</w:t>
            </w:r>
          </w:p>
          <w:p w:rsidR="00C30376" w:rsidRDefault="00C30376" w:rsidP="00A752EB">
            <w:pPr>
              <w:pStyle w:val="Paragraphedeliste"/>
              <w:numPr>
                <w:ilvl w:val="1"/>
                <w:numId w:val="1"/>
              </w:numPr>
              <w:ind w:left="1134"/>
            </w:pPr>
            <w:r>
              <w:t xml:space="preserve">Rappel : </w:t>
            </w:r>
            <w:r w:rsidR="00A752EB">
              <w:t xml:space="preserve">omni = tout / </w:t>
            </w:r>
            <w:proofErr w:type="spellStart"/>
            <w:r w:rsidR="00A752EB">
              <w:t>vore</w:t>
            </w:r>
            <w:proofErr w:type="spellEnd"/>
            <w:r w:rsidR="00A752EB">
              <w:t xml:space="preserve"> = mange</w:t>
            </w:r>
          </w:p>
          <w:p w:rsidR="00275472" w:rsidRDefault="00275472" w:rsidP="00275472">
            <w:pPr>
              <w:pStyle w:val="Paragraphedeliste"/>
              <w:numPr>
                <w:ilvl w:val="0"/>
                <w:numId w:val="1"/>
              </w:numPr>
              <w:ind w:left="284" w:hanging="207"/>
            </w:pPr>
            <w:r>
              <w:t>Mais que signifie « manger de tout » exactement? Que mange l’être humain?</w:t>
            </w:r>
          </w:p>
          <w:p w:rsidR="00275472" w:rsidRDefault="00275472" w:rsidP="00275472">
            <w:pPr>
              <w:pStyle w:val="Paragraphedeliste"/>
              <w:numPr>
                <w:ilvl w:val="1"/>
                <w:numId w:val="1"/>
              </w:numPr>
              <w:ind w:left="1134"/>
            </w:pPr>
            <w:r>
              <w:t xml:space="preserve">Noter au tableau les aliments nommés par les élèves en les classant dans </w:t>
            </w:r>
            <w:r w:rsidR="00653C46">
              <w:t>cinq</w:t>
            </w:r>
            <w:r>
              <w:t xml:space="preserve"> colonnes : fruits et légumes, produits céréaliers, produits laitiers, viandes et substituts, autres (sucres et gras).</w:t>
            </w:r>
          </w:p>
          <w:p w:rsidR="00275472" w:rsidRDefault="00D7133F" w:rsidP="00275472">
            <w:pPr>
              <w:pStyle w:val="Paragraphedeliste"/>
              <w:numPr>
                <w:ilvl w:val="0"/>
                <w:numId w:val="1"/>
              </w:numPr>
              <w:ind w:left="284" w:hanging="207"/>
            </w:pPr>
            <w:r>
              <w:t>Dire aux élèves que les aliments sont regroupés selon les groupes alimentaires définis par le Guide alimentaire canadien. Leur demander s’ils les connaissent ou s’ils sont capables de les identifier à partir des exemples au tableau.</w:t>
            </w:r>
            <w:r w:rsidR="00D25868">
              <w:t xml:space="preserve"> Les écrire au-dessus de chaque colonne.</w:t>
            </w:r>
          </w:p>
          <w:p w:rsidR="008C17D2" w:rsidRDefault="008C17D2" w:rsidP="008C17D2">
            <w:pPr>
              <w:pStyle w:val="Paragraphedeliste"/>
              <w:numPr>
                <w:ilvl w:val="1"/>
                <w:numId w:val="1"/>
              </w:numPr>
              <w:ind w:left="1134"/>
            </w:pPr>
            <w:r>
              <w:t>Les élèves écrivent le nom des quatre groupes alimentaires sur la pyramide à la page 1 de l’annexe 1. De bas en haut : fruits et légumes, produits céréaliers, produits laitiers, viandes et substituts.</w:t>
            </w:r>
          </w:p>
          <w:p w:rsidR="00D7133F" w:rsidRDefault="00D25868" w:rsidP="00275472">
            <w:pPr>
              <w:pStyle w:val="Paragraphedeliste"/>
              <w:numPr>
                <w:ilvl w:val="0"/>
                <w:numId w:val="1"/>
              </w:numPr>
              <w:ind w:left="284" w:hanging="207"/>
            </w:pPr>
            <w:r>
              <w:t>Demander pourquoi il est important d’avoir une alimentation qui comporte des aliments des quatre groupes alimentaires. Que nous apportent ces aliments?</w:t>
            </w:r>
          </w:p>
          <w:p w:rsidR="009D7CEF" w:rsidRDefault="009D7CEF" w:rsidP="009D7CEF">
            <w:pPr>
              <w:pStyle w:val="Paragraphedeliste"/>
              <w:numPr>
                <w:ilvl w:val="1"/>
                <w:numId w:val="1"/>
              </w:numPr>
              <w:ind w:left="1134"/>
            </w:pPr>
            <w:r>
              <w:t>Noter au tableau les hypothèses des élèves.</w:t>
            </w:r>
          </w:p>
          <w:p w:rsidR="00D25868" w:rsidRDefault="00D25868" w:rsidP="00275472">
            <w:pPr>
              <w:pStyle w:val="Paragraphedeliste"/>
              <w:numPr>
                <w:ilvl w:val="0"/>
                <w:numId w:val="1"/>
              </w:numPr>
              <w:ind w:left="284" w:hanging="207"/>
            </w:pPr>
            <w:r>
              <w:t xml:space="preserve">Expliquer que notre corps </w:t>
            </w:r>
            <w:proofErr w:type="gramStart"/>
            <w:r>
              <w:t>a</w:t>
            </w:r>
            <w:proofErr w:type="gramEnd"/>
            <w:r>
              <w:t xml:space="preserve"> besoin des nutriments contenus dans les aliments pour bien fonctionner. Les </w:t>
            </w:r>
            <w:r w:rsidR="009D7CEF">
              <w:t>nutriments essentiels sont l’eau, les glucides, les lipides, les protéines, les vitamines et les minéraux.</w:t>
            </w:r>
          </w:p>
        </w:tc>
      </w:tr>
      <w:tr w:rsidR="00C30376" w:rsidTr="00E60126">
        <w:trPr>
          <w:trHeight w:val="461"/>
        </w:trPr>
        <w:tc>
          <w:tcPr>
            <w:tcW w:w="8780" w:type="dxa"/>
            <w:vAlign w:val="center"/>
          </w:tcPr>
          <w:p w:rsidR="00D2420D" w:rsidRPr="00152CDF" w:rsidRDefault="00C30376" w:rsidP="00E60126">
            <w:pPr>
              <w:rPr>
                <w:b/>
              </w:rPr>
            </w:pPr>
            <w:r>
              <w:rPr>
                <w:b/>
              </w:rPr>
              <w:lastRenderedPageBreak/>
              <w:t>Réalisation</w:t>
            </w:r>
          </w:p>
        </w:tc>
      </w:tr>
      <w:tr w:rsidR="00133BAF" w:rsidTr="00A40E3F">
        <w:trPr>
          <w:trHeight w:val="7751"/>
        </w:trPr>
        <w:tc>
          <w:tcPr>
            <w:tcW w:w="8780" w:type="dxa"/>
            <w:vAlign w:val="center"/>
          </w:tcPr>
          <w:p w:rsidR="00133BAF" w:rsidRDefault="00133BAF" w:rsidP="008C17D2">
            <w:pPr>
              <w:rPr>
                <w:u w:val="single"/>
              </w:rPr>
            </w:pPr>
            <w:r>
              <w:rPr>
                <w:u w:val="single"/>
              </w:rPr>
              <w:t>Partie 1</w:t>
            </w:r>
          </w:p>
          <w:p w:rsidR="00A40E3F" w:rsidRPr="00A40E3F" w:rsidRDefault="00A40E3F" w:rsidP="008C17D2">
            <w:pPr>
              <w:rPr>
                <w:sz w:val="10"/>
                <w:szCs w:val="10"/>
                <w:u w:val="single"/>
              </w:rPr>
            </w:pPr>
          </w:p>
          <w:p w:rsidR="00133BAF" w:rsidRDefault="00133BAF" w:rsidP="00A40E3F">
            <w:pPr>
              <w:pStyle w:val="Paragraphedeliste"/>
              <w:numPr>
                <w:ilvl w:val="0"/>
                <w:numId w:val="1"/>
              </w:numPr>
              <w:spacing w:line="276" w:lineRule="auto"/>
              <w:ind w:left="284" w:hanging="207"/>
            </w:pPr>
            <w:r>
              <w:t>Pour découvrir ce que sont les glucides, les lipides et les protéines, nous allons constituer des groupes d’experts qui vont ensuite rapporter leurs connaissances à leur équipe, formée d’un expert de chacun des nutriments.</w:t>
            </w:r>
          </w:p>
          <w:p w:rsidR="00A40E3F" w:rsidRPr="00A40E3F" w:rsidRDefault="00A40E3F" w:rsidP="00A40E3F">
            <w:pPr>
              <w:pStyle w:val="Paragraphedeliste"/>
              <w:ind w:left="284"/>
              <w:rPr>
                <w:sz w:val="10"/>
                <w:szCs w:val="10"/>
              </w:rPr>
            </w:pPr>
          </w:p>
          <w:p w:rsidR="00133BAF" w:rsidRDefault="00133BAF" w:rsidP="00A40E3F">
            <w:pPr>
              <w:pStyle w:val="Paragraphedeliste"/>
              <w:numPr>
                <w:ilvl w:val="0"/>
                <w:numId w:val="1"/>
              </w:numPr>
              <w:spacing w:line="276" w:lineRule="auto"/>
              <w:ind w:left="284" w:hanging="207"/>
            </w:pPr>
            <w:r>
              <w:t>Donner les consignes suivantes :</w:t>
            </w:r>
          </w:p>
          <w:p w:rsidR="00133BAF" w:rsidRDefault="00133BAF" w:rsidP="00A40E3F">
            <w:pPr>
              <w:pStyle w:val="Paragraphedeliste"/>
              <w:numPr>
                <w:ilvl w:val="1"/>
                <w:numId w:val="1"/>
              </w:numPr>
              <w:spacing w:line="276" w:lineRule="auto"/>
              <w:ind w:left="993" w:hanging="338"/>
            </w:pPr>
            <w:r>
              <w:t>Individuellement, lire le texte (sur les glucides, lipides ou protéines) qui vous est remis. (Annexes 2a, 2b, 2c)</w:t>
            </w:r>
          </w:p>
          <w:p w:rsidR="00133BAF" w:rsidRDefault="00133BAF" w:rsidP="00A40E3F">
            <w:pPr>
              <w:pStyle w:val="Paragraphedeliste"/>
              <w:numPr>
                <w:ilvl w:val="1"/>
                <w:numId w:val="1"/>
              </w:numPr>
              <w:spacing w:line="276" w:lineRule="auto"/>
              <w:ind w:left="993" w:hanging="338"/>
            </w:pPr>
            <w:r>
              <w:t>Surligner les mots-clés/informations qui permettent de répondre aux questions :</w:t>
            </w:r>
          </w:p>
          <w:p w:rsidR="00133BAF" w:rsidRDefault="00133BAF" w:rsidP="00A40E3F">
            <w:pPr>
              <w:pStyle w:val="Paragraphedeliste"/>
              <w:numPr>
                <w:ilvl w:val="0"/>
                <w:numId w:val="2"/>
              </w:numPr>
              <w:spacing w:line="276" w:lineRule="auto"/>
            </w:pPr>
            <w:r>
              <w:t>À quoi servent les glucides, les lipides ou les protéines?</w:t>
            </w:r>
          </w:p>
          <w:p w:rsidR="00133BAF" w:rsidRDefault="00133BAF" w:rsidP="00A40E3F">
            <w:pPr>
              <w:pStyle w:val="Paragraphedeliste"/>
              <w:numPr>
                <w:ilvl w:val="0"/>
                <w:numId w:val="2"/>
              </w:numPr>
              <w:spacing w:line="276" w:lineRule="auto"/>
            </w:pPr>
            <w:r>
              <w:t>Dans quels aliments les retrouve-t-on?</w:t>
            </w:r>
          </w:p>
          <w:p w:rsidR="00A40E3F" w:rsidRPr="00A40E3F" w:rsidRDefault="00A40E3F" w:rsidP="00A40E3F">
            <w:pPr>
              <w:pStyle w:val="Paragraphedeliste"/>
              <w:ind w:left="284"/>
              <w:rPr>
                <w:sz w:val="10"/>
                <w:szCs w:val="10"/>
              </w:rPr>
            </w:pPr>
          </w:p>
          <w:p w:rsidR="00133BAF" w:rsidRDefault="00133BAF" w:rsidP="00A40E3F">
            <w:pPr>
              <w:pStyle w:val="Paragraphedeliste"/>
              <w:numPr>
                <w:ilvl w:val="0"/>
                <w:numId w:val="1"/>
              </w:numPr>
              <w:spacing w:line="276" w:lineRule="auto"/>
              <w:ind w:left="284" w:hanging="207"/>
            </w:pPr>
            <w:r>
              <w:t>Pendant ce temps, l’enseignante peut circuler pour répondre aux questions des élèves.</w:t>
            </w:r>
          </w:p>
          <w:p w:rsidR="00A40E3F" w:rsidRPr="00A40E3F" w:rsidRDefault="00A40E3F" w:rsidP="00A40E3F">
            <w:pPr>
              <w:pStyle w:val="Paragraphedeliste"/>
              <w:ind w:left="284"/>
              <w:rPr>
                <w:sz w:val="10"/>
                <w:szCs w:val="10"/>
              </w:rPr>
            </w:pPr>
          </w:p>
          <w:p w:rsidR="00133BAF" w:rsidRDefault="00133BAF" w:rsidP="00A40E3F">
            <w:pPr>
              <w:pStyle w:val="Paragraphedeliste"/>
              <w:numPr>
                <w:ilvl w:val="0"/>
                <w:numId w:val="1"/>
              </w:numPr>
              <w:spacing w:line="276" w:lineRule="auto"/>
              <w:ind w:left="284" w:hanging="207"/>
            </w:pPr>
            <w:r>
              <w:t>Au signal de l’enseignante, les élèves se regroupent avec ceux qui ont lu le même texte qu’eux. Ce sont les équipes d’experts. Ils doivent répondre ensemble aux deux questions dans la section appropriée à la page 2 de l’annexe 1.</w:t>
            </w:r>
          </w:p>
          <w:p w:rsidR="00A40E3F" w:rsidRPr="00A40E3F" w:rsidRDefault="00A40E3F" w:rsidP="00A40E3F">
            <w:pPr>
              <w:pStyle w:val="Paragraphedeliste"/>
              <w:ind w:left="284"/>
              <w:rPr>
                <w:sz w:val="10"/>
                <w:szCs w:val="10"/>
              </w:rPr>
            </w:pPr>
          </w:p>
          <w:p w:rsidR="00133BAF" w:rsidRDefault="00133BAF" w:rsidP="00A40E3F">
            <w:pPr>
              <w:pStyle w:val="Paragraphedeliste"/>
              <w:numPr>
                <w:ilvl w:val="0"/>
                <w:numId w:val="1"/>
              </w:numPr>
              <w:spacing w:line="276" w:lineRule="auto"/>
              <w:ind w:left="284" w:hanging="207"/>
            </w:pPr>
            <w:r>
              <w:t>Lorsque les trois équipes ont terminé, l’enseignante forme des équipes comportant un expert de chacun des nutriments.</w:t>
            </w:r>
          </w:p>
          <w:p w:rsidR="00133BAF" w:rsidRDefault="00133BAF" w:rsidP="00A40E3F">
            <w:pPr>
              <w:pStyle w:val="Paragraphedeliste"/>
              <w:numPr>
                <w:ilvl w:val="1"/>
                <w:numId w:val="1"/>
              </w:numPr>
              <w:spacing w:line="276" w:lineRule="auto"/>
              <w:ind w:left="993" w:hanging="338"/>
            </w:pPr>
            <w:r>
              <w:t>Chaque expert explique à ses coéquipiers ce qu’est « son » nutriment, à quoi il sert et dans quels aliments on peut le retrouver, de manière à compléter l’annexe 1.</w:t>
            </w:r>
          </w:p>
          <w:p w:rsidR="00133BAF" w:rsidRDefault="00133BAF" w:rsidP="00A40E3F">
            <w:pPr>
              <w:pStyle w:val="Paragraphedeliste"/>
              <w:numPr>
                <w:ilvl w:val="1"/>
                <w:numId w:val="1"/>
              </w:numPr>
              <w:spacing w:line="276" w:lineRule="auto"/>
              <w:ind w:left="993" w:hanging="338"/>
            </w:pPr>
            <w:r>
              <w:t>Les équipes qui terminent plus rapidement peuvent ajouter des exemples dans chacun des groupes de la pyramide alimentaire.</w:t>
            </w:r>
          </w:p>
          <w:p w:rsidR="00A40E3F" w:rsidRPr="00A40E3F" w:rsidRDefault="00A40E3F" w:rsidP="00A40E3F">
            <w:pPr>
              <w:pStyle w:val="Paragraphedeliste"/>
              <w:ind w:left="284"/>
              <w:rPr>
                <w:sz w:val="10"/>
                <w:szCs w:val="10"/>
              </w:rPr>
            </w:pPr>
          </w:p>
          <w:p w:rsidR="00380AA2" w:rsidRPr="00152CDF" w:rsidRDefault="00133BAF" w:rsidP="00A40E3F">
            <w:pPr>
              <w:pStyle w:val="Paragraphedeliste"/>
              <w:numPr>
                <w:ilvl w:val="0"/>
                <w:numId w:val="1"/>
              </w:numPr>
              <w:spacing w:line="276" w:lineRule="auto"/>
              <w:ind w:left="284" w:hanging="207"/>
            </w:pPr>
            <w:r>
              <w:t>Validation des réponses en grand groupe. Faire ressortir les mots-clés.</w:t>
            </w:r>
          </w:p>
        </w:tc>
      </w:tr>
    </w:tbl>
    <w:p w:rsidR="00A40E3F" w:rsidRDefault="00A40E3F" w:rsidP="00C30376"/>
    <w:p w:rsidR="00A40E3F" w:rsidRDefault="00A40E3F">
      <w:r>
        <w:br w:type="page"/>
      </w:r>
    </w:p>
    <w:tbl>
      <w:tblPr>
        <w:tblStyle w:val="Grilledutableau"/>
        <w:tblW w:w="0" w:type="auto"/>
        <w:tblLook w:val="04A0"/>
      </w:tblPr>
      <w:tblGrid>
        <w:gridCol w:w="8780"/>
      </w:tblGrid>
      <w:tr w:rsidR="00A40E3F" w:rsidTr="00B01C68">
        <w:trPr>
          <w:trHeight w:val="12890"/>
        </w:trPr>
        <w:tc>
          <w:tcPr>
            <w:tcW w:w="8780" w:type="dxa"/>
            <w:vAlign w:val="center"/>
          </w:tcPr>
          <w:p w:rsidR="00A40E3F" w:rsidRDefault="00A40E3F" w:rsidP="00B01C68">
            <w:pPr>
              <w:rPr>
                <w:u w:val="single"/>
              </w:rPr>
            </w:pPr>
            <w:r>
              <w:rPr>
                <w:u w:val="single"/>
              </w:rPr>
              <w:lastRenderedPageBreak/>
              <w:t>Partie 2</w:t>
            </w:r>
          </w:p>
          <w:p w:rsidR="00B01C68" w:rsidRPr="00B01C68" w:rsidRDefault="00B01C68" w:rsidP="00B01C68">
            <w:pPr>
              <w:rPr>
                <w:sz w:val="10"/>
                <w:szCs w:val="10"/>
              </w:rPr>
            </w:pPr>
          </w:p>
          <w:p w:rsidR="00A40E3F" w:rsidRDefault="00A40E3F" w:rsidP="00B01C68">
            <w:pPr>
              <w:pStyle w:val="Paragraphedeliste"/>
              <w:numPr>
                <w:ilvl w:val="0"/>
                <w:numId w:val="1"/>
              </w:numPr>
              <w:ind w:left="284" w:hanging="207"/>
            </w:pPr>
            <w:r>
              <w:t>Distribuer une boite de céréales à chaque élève.</w:t>
            </w:r>
          </w:p>
          <w:p w:rsidR="00A40E3F" w:rsidRDefault="00A40E3F" w:rsidP="00B01C68">
            <w:pPr>
              <w:pStyle w:val="Paragraphedeliste"/>
              <w:numPr>
                <w:ilvl w:val="0"/>
                <w:numId w:val="1"/>
              </w:numPr>
              <w:ind w:left="284" w:hanging="207"/>
            </w:pPr>
            <w:r>
              <w:t>Repérer la liste des ingrédients. Expliquer qu’ils sont placés en ordre d’importance.</w:t>
            </w:r>
          </w:p>
          <w:p w:rsidR="00A40E3F" w:rsidRDefault="00A40E3F" w:rsidP="00B01C68">
            <w:pPr>
              <w:pStyle w:val="Paragraphedeliste"/>
              <w:numPr>
                <w:ilvl w:val="1"/>
                <w:numId w:val="1"/>
              </w:numPr>
              <w:ind w:left="993" w:hanging="338"/>
            </w:pPr>
            <w:r>
              <w:t>Demander aux élèves de nommer les deux premiers ingrédients de leur sorte de céréales.</w:t>
            </w:r>
          </w:p>
          <w:p w:rsidR="00A40E3F" w:rsidRDefault="00A40E3F" w:rsidP="00B01C68">
            <w:pPr>
              <w:pStyle w:val="Paragraphedeliste"/>
              <w:numPr>
                <w:ilvl w:val="1"/>
                <w:numId w:val="1"/>
              </w:numPr>
              <w:ind w:left="993" w:hanging="338"/>
            </w:pPr>
            <w:r>
              <w:t>Certaines sortes de céréales semblent-elles meilleures que d’autres pour la santé? Pourquoi?</w:t>
            </w:r>
          </w:p>
          <w:p w:rsidR="00A40E3F" w:rsidRDefault="00A40E3F" w:rsidP="00B01C68">
            <w:pPr>
              <w:pStyle w:val="Paragraphedeliste"/>
              <w:numPr>
                <w:ilvl w:val="0"/>
                <w:numId w:val="1"/>
              </w:numPr>
              <w:ind w:left="284" w:hanging="207"/>
            </w:pPr>
            <w:r>
              <w:t>Pour être plus en mesure de répondre à cette question, Santé Canada oblige les compagnies à mettre certaines informations sur l’emballage des produits : le tableau de valeur nutritive.</w:t>
            </w:r>
          </w:p>
          <w:p w:rsidR="00A40E3F" w:rsidRDefault="00A40E3F" w:rsidP="00B01C68">
            <w:pPr>
              <w:pStyle w:val="Paragraphedeliste"/>
              <w:numPr>
                <w:ilvl w:val="1"/>
                <w:numId w:val="1"/>
              </w:numPr>
              <w:ind w:left="993" w:hanging="338"/>
            </w:pPr>
            <w:r>
              <w:t>Demander aux élèves d’observer le tableau de valeur nutritive sur leur boite de céréales et de nommer les éléments qui le composent, de manière à reproduire un tableau « neutre » au tableau. Ex. :</w:t>
            </w:r>
          </w:p>
          <w:tbl>
            <w:tblPr>
              <w:tblStyle w:val="Grilledutableau"/>
              <w:tblW w:w="0" w:type="auto"/>
              <w:tblInd w:w="4507" w:type="dxa"/>
              <w:tblLook w:val="04A0"/>
            </w:tblPr>
            <w:tblGrid>
              <w:gridCol w:w="1566"/>
              <w:gridCol w:w="1567"/>
            </w:tblGrid>
            <w:tr w:rsidR="00A40E3F" w:rsidRPr="00B8249C" w:rsidTr="00FE2DEF">
              <w:trPr>
                <w:trHeight w:val="242"/>
              </w:trPr>
              <w:tc>
                <w:tcPr>
                  <w:tcW w:w="3133" w:type="dxa"/>
                  <w:gridSpan w:val="2"/>
                  <w:tcBorders>
                    <w:bottom w:val="single" w:sz="4" w:space="0" w:color="auto"/>
                  </w:tcBorders>
                </w:tcPr>
                <w:p w:rsidR="00A40E3F" w:rsidRPr="00133BAF" w:rsidRDefault="00A40E3F" w:rsidP="00B01C68">
                  <w:pPr>
                    <w:rPr>
                      <w:b/>
                      <w:sz w:val="20"/>
                      <w:szCs w:val="20"/>
                    </w:rPr>
                  </w:pPr>
                  <w:r w:rsidRPr="00133BAF">
                    <w:rPr>
                      <w:b/>
                      <w:sz w:val="20"/>
                      <w:szCs w:val="20"/>
                    </w:rPr>
                    <w:t>Valeur nutritive</w:t>
                  </w:r>
                </w:p>
              </w:tc>
            </w:tr>
            <w:tr w:rsidR="00A40E3F" w:rsidTr="00FE2DEF">
              <w:trPr>
                <w:trHeight w:val="368"/>
              </w:trPr>
              <w:tc>
                <w:tcPr>
                  <w:tcW w:w="1566" w:type="dxa"/>
                  <w:tcBorders>
                    <w:bottom w:val="single" w:sz="12" w:space="0" w:color="auto"/>
                    <w:right w:val="nil"/>
                  </w:tcBorders>
                  <w:vAlign w:val="center"/>
                </w:tcPr>
                <w:p w:rsidR="00A40E3F" w:rsidRPr="00133BAF" w:rsidRDefault="00A40E3F" w:rsidP="00B01C68">
                  <w:pPr>
                    <w:rPr>
                      <w:sz w:val="20"/>
                      <w:szCs w:val="20"/>
                    </w:rPr>
                  </w:pPr>
                  <w:r w:rsidRPr="00133BAF">
                    <w:rPr>
                      <w:sz w:val="20"/>
                      <w:szCs w:val="20"/>
                    </w:rPr>
                    <w:t>Taille d’une portion</w:t>
                  </w:r>
                </w:p>
              </w:tc>
              <w:tc>
                <w:tcPr>
                  <w:tcW w:w="1567" w:type="dxa"/>
                  <w:tcBorders>
                    <w:left w:val="nil"/>
                    <w:bottom w:val="single" w:sz="12" w:space="0" w:color="auto"/>
                  </w:tcBorders>
                  <w:vAlign w:val="center"/>
                </w:tcPr>
                <w:p w:rsidR="00A40E3F" w:rsidRPr="00133BAF" w:rsidRDefault="00A40E3F" w:rsidP="00B01C68">
                  <w:pPr>
                    <w:rPr>
                      <w:sz w:val="20"/>
                      <w:szCs w:val="20"/>
                    </w:rPr>
                  </w:pPr>
                  <w:r w:rsidRPr="00133BAF">
                    <w:rPr>
                      <w:sz w:val="20"/>
                      <w:szCs w:val="20"/>
                    </w:rPr>
                    <w:t>% de la valeur quotidienne</w:t>
                  </w:r>
                </w:p>
              </w:tc>
            </w:tr>
            <w:tr w:rsidR="00A40E3F" w:rsidTr="00FE2DEF">
              <w:trPr>
                <w:trHeight w:val="190"/>
              </w:trPr>
              <w:tc>
                <w:tcPr>
                  <w:tcW w:w="1566" w:type="dxa"/>
                  <w:tcBorders>
                    <w:top w:val="single" w:sz="12" w:space="0" w:color="auto"/>
                    <w:right w:val="nil"/>
                  </w:tcBorders>
                </w:tcPr>
                <w:p w:rsidR="00A40E3F" w:rsidRPr="00133BAF" w:rsidRDefault="00A40E3F" w:rsidP="00B01C68">
                  <w:pPr>
                    <w:rPr>
                      <w:b/>
                      <w:sz w:val="20"/>
                      <w:szCs w:val="20"/>
                    </w:rPr>
                  </w:pPr>
                  <w:r w:rsidRPr="00133BAF">
                    <w:rPr>
                      <w:b/>
                      <w:sz w:val="20"/>
                      <w:szCs w:val="20"/>
                    </w:rPr>
                    <w:t>Calories</w:t>
                  </w:r>
                </w:p>
              </w:tc>
              <w:tc>
                <w:tcPr>
                  <w:tcW w:w="1567" w:type="dxa"/>
                  <w:tcBorders>
                    <w:top w:val="single" w:sz="12" w:space="0" w:color="auto"/>
                    <w:left w:val="nil"/>
                  </w:tcBorders>
                </w:tcPr>
                <w:p w:rsidR="00A40E3F" w:rsidRPr="00133BAF" w:rsidRDefault="00A40E3F" w:rsidP="00B01C68">
                  <w:pPr>
                    <w:rPr>
                      <w:sz w:val="20"/>
                      <w:szCs w:val="20"/>
                    </w:rPr>
                  </w:pPr>
                </w:p>
              </w:tc>
            </w:tr>
            <w:tr w:rsidR="00A40E3F" w:rsidTr="00FE2DEF">
              <w:trPr>
                <w:trHeight w:val="569"/>
              </w:trPr>
              <w:tc>
                <w:tcPr>
                  <w:tcW w:w="1566" w:type="dxa"/>
                  <w:tcBorders>
                    <w:right w:val="nil"/>
                  </w:tcBorders>
                </w:tcPr>
                <w:p w:rsidR="00A40E3F" w:rsidRPr="00133BAF" w:rsidRDefault="00A40E3F" w:rsidP="00B01C68">
                  <w:pPr>
                    <w:rPr>
                      <w:b/>
                      <w:sz w:val="20"/>
                      <w:szCs w:val="20"/>
                    </w:rPr>
                  </w:pPr>
                  <w:r w:rsidRPr="00133BAF">
                    <w:rPr>
                      <w:b/>
                      <w:sz w:val="20"/>
                      <w:szCs w:val="20"/>
                    </w:rPr>
                    <w:t>Lipides</w:t>
                  </w:r>
                </w:p>
                <w:p w:rsidR="00A40E3F" w:rsidRPr="00133BAF" w:rsidRDefault="00A40E3F" w:rsidP="00B01C68">
                  <w:pPr>
                    <w:ind w:left="209"/>
                    <w:rPr>
                      <w:sz w:val="20"/>
                      <w:szCs w:val="20"/>
                    </w:rPr>
                  </w:pPr>
                  <w:r w:rsidRPr="00133BAF">
                    <w:rPr>
                      <w:sz w:val="20"/>
                      <w:szCs w:val="20"/>
                    </w:rPr>
                    <w:t>Saturés</w:t>
                  </w:r>
                </w:p>
                <w:p w:rsidR="00A40E3F" w:rsidRPr="00133BAF" w:rsidRDefault="00A40E3F" w:rsidP="00B01C68">
                  <w:pPr>
                    <w:ind w:left="209"/>
                    <w:rPr>
                      <w:sz w:val="20"/>
                      <w:szCs w:val="20"/>
                    </w:rPr>
                  </w:pPr>
                  <w:r w:rsidRPr="00133BAF">
                    <w:rPr>
                      <w:sz w:val="20"/>
                      <w:szCs w:val="20"/>
                    </w:rPr>
                    <w:t xml:space="preserve">+ </w:t>
                  </w:r>
                  <w:proofErr w:type="spellStart"/>
                  <w:r w:rsidRPr="00133BAF">
                    <w:rPr>
                      <w:sz w:val="20"/>
                      <w:szCs w:val="20"/>
                    </w:rPr>
                    <w:t>Trans</w:t>
                  </w:r>
                  <w:proofErr w:type="spellEnd"/>
                </w:p>
              </w:tc>
              <w:tc>
                <w:tcPr>
                  <w:tcW w:w="1567" w:type="dxa"/>
                  <w:tcBorders>
                    <w:left w:val="nil"/>
                  </w:tcBorders>
                </w:tcPr>
                <w:p w:rsidR="00A40E3F" w:rsidRPr="00133BAF" w:rsidRDefault="00A40E3F" w:rsidP="00B01C68">
                  <w:pPr>
                    <w:rPr>
                      <w:sz w:val="20"/>
                      <w:szCs w:val="20"/>
                    </w:rPr>
                  </w:pPr>
                </w:p>
              </w:tc>
            </w:tr>
            <w:tr w:rsidR="00A40E3F" w:rsidTr="00FE2DEF">
              <w:trPr>
                <w:trHeight w:val="179"/>
              </w:trPr>
              <w:tc>
                <w:tcPr>
                  <w:tcW w:w="1566" w:type="dxa"/>
                  <w:tcBorders>
                    <w:right w:val="nil"/>
                  </w:tcBorders>
                </w:tcPr>
                <w:p w:rsidR="00A40E3F" w:rsidRPr="00133BAF" w:rsidRDefault="00A40E3F" w:rsidP="00B01C68">
                  <w:pPr>
                    <w:rPr>
                      <w:b/>
                      <w:sz w:val="20"/>
                      <w:szCs w:val="20"/>
                    </w:rPr>
                  </w:pPr>
                  <w:r w:rsidRPr="00133BAF">
                    <w:rPr>
                      <w:b/>
                      <w:sz w:val="20"/>
                      <w:szCs w:val="20"/>
                    </w:rPr>
                    <w:t>Sodium</w:t>
                  </w:r>
                </w:p>
              </w:tc>
              <w:tc>
                <w:tcPr>
                  <w:tcW w:w="1567" w:type="dxa"/>
                  <w:tcBorders>
                    <w:left w:val="nil"/>
                  </w:tcBorders>
                </w:tcPr>
                <w:p w:rsidR="00A40E3F" w:rsidRPr="00133BAF" w:rsidRDefault="00A40E3F" w:rsidP="00B01C68">
                  <w:pPr>
                    <w:rPr>
                      <w:sz w:val="20"/>
                      <w:szCs w:val="20"/>
                    </w:rPr>
                  </w:pPr>
                </w:p>
              </w:tc>
            </w:tr>
            <w:tr w:rsidR="00A40E3F" w:rsidTr="00FE2DEF">
              <w:trPr>
                <w:trHeight w:val="558"/>
              </w:trPr>
              <w:tc>
                <w:tcPr>
                  <w:tcW w:w="1566" w:type="dxa"/>
                  <w:tcBorders>
                    <w:right w:val="nil"/>
                  </w:tcBorders>
                </w:tcPr>
                <w:p w:rsidR="00A40E3F" w:rsidRPr="00133BAF" w:rsidRDefault="00A40E3F" w:rsidP="00B01C68">
                  <w:pPr>
                    <w:rPr>
                      <w:b/>
                      <w:sz w:val="20"/>
                      <w:szCs w:val="20"/>
                    </w:rPr>
                  </w:pPr>
                  <w:r w:rsidRPr="00133BAF">
                    <w:rPr>
                      <w:b/>
                      <w:sz w:val="20"/>
                      <w:szCs w:val="20"/>
                    </w:rPr>
                    <w:t>Glucides</w:t>
                  </w:r>
                </w:p>
                <w:p w:rsidR="00A40E3F" w:rsidRPr="00133BAF" w:rsidRDefault="00A40E3F" w:rsidP="00B01C68">
                  <w:pPr>
                    <w:ind w:left="209"/>
                    <w:rPr>
                      <w:sz w:val="20"/>
                      <w:szCs w:val="20"/>
                    </w:rPr>
                  </w:pPr>
                  <w:r w:rsidRPr="00133BAF">
                    <w:rPr>
                      <w:sz w:val="20"/>
                      <w:szCs w:val="20"/>
                    </w:rPr>
                    <w:t xml:space="preserve">Fibres </w:t>
                  </w:r>
                </w:p>
                <w:p w:rsidR="00A40E3F" w:rsidRPr="00133BAF" w:rsidRDefault="00A40E3F" w:rsidP="00B01C68">
                  <w:pPr>
                    <w:ind w:left="209"/>
                    <w:rPr>
                      <w:sz w:val="20"/>
                      <w:szCs w:val="20"/>
                    </w:rPr>
                  </w:pPr>
                  <w:r w:rsidRPr="00133BAF">
                    <w:rPr>
                      <w:sz w:val="20"/>
                      <w:szCs w:val="20"/>
                    </w:rPr>
                    <w:t>Sucres</w:t>
                  </w:r>
                </w:p>
              </w:tc>
              <w:tc>
                <w:tcPr>
                  <w:tcW w:w="1567" w:type="dxa"/>
                  <w:tcBorders>
                    <w:left w:val="nil"/>
                  </w:tcBorders>
                </w:tcPr>
                <w:p w:rsidR="00A40E3F" w:rsidRPr="00133BAF" w:rsidRDefault="00A40E3F" w:rsidP="00B01C68">
                  <w:pPr>
                    <w:rPr>
                      <w:sz w:val="20"/>
                      <w:szCs w:val="20"/>
                    </w:rPr>
                  </w:pPr>
                </w:p>
              </w:tc>
            </w:tr>
            <w:tr w:rsidR="00A40E3F" w:rsidTr="00FE2DEF">
              <w:trPr>
                <w:trHeight w:val="190"/>
              </w:trPr>
              <w:tc>
                <w:tcPr>
                  <w:tcW w:w="1566" w:type="dxa"/>
                  <w:tcBorders>
                    <w:bottom w:val="single" w:sz="12" w:space="0" w:color="auto"/>
                    <w:right w:val="nil"/>
                  </w:tcBorders>
                </w:tcPr>
                <w:p w:rsidR="00A40E3F" w:rsidRPr="00133BAF" w:rsidRDefault="00A40E3F" w:rsidP="00B01C68">
                  <w:pPr>
                    <w:rPr>
                      <w:sz w:val="20"/>
                      <w:szCs w:val="20"/>
                    </w:rPr>
                  </w:pPr>
                  <w:r w:rsidRPr="00133BAF">
                    <w:rPr>
                      <w:b/>
                      <w:sz w:val="20"/>
                      <w:szCs w:val="20"/>
                    </w:rPr>
                    <w:t>Protéines</w:t>
                  </w:r>
                </w:p>
              </w:tc>
              <w:tc>
                <w:tcPr>
                  <w:tcW w:w="1567" w:type="dxa"/>
                  <w:tcBorders>
                    <w:left w:val="nil"/>
                    <w:bottom w:val="single" w:sz="12" w:space="0" w:color="auto"/>
                  </w:tcBorders>
                </w:tcPr>
                <w:p w:rsidR="00A40E3F" w:rsidRPr="00133BAF" w:rsidRDefault="00A40E3F" w:rsidP="00B01C68">
                  <w:pPr>
                    <w:rPr>
                      <w:sz w:val="20"/>
                      <w:szCs w:val="20"/>
                    </w:rPr>
                  </w:pPr>
                </w:p>
              </w:tc>
            </w:tr>
            <w:tr w:rsidR="00A40E3F" w:rsidRPr="00B8249C" w:rsidTr="00FE2DEF">
              <w:trPr>
                <w:trHeight w:val="190"/>
              </w:trPr>
              <w:tc>
                <w:tcPr>
                  <w:tcW w:w="1566" w:type="dxa"/>
                  <w:tcBorders>
                    <w:top w:val="single" w:sz="12" w:space="0" w:color="auto"/>
                    <w:right w:val="nil"/>
                  </w:tcBorders>
                </w:tcPr>
                <w:p w:rsidR="00A40E3F" w:rsidRPr="00133BAF" w:rsidRDefault="00A40E3F" w:rsidP="00B01C68">
                  <w:pPr>
                    <w:rPr>
                      <w:sz w:val="20"/>
                      <w:szCs w:val="20"/>
                    </w:rPr>
                  </w:pPr>
                  <w:r w:rsidRPr="00133BAF">
                    <w:rPr>
                      <w:sz w:val="20"/>
                      <w:szCs w:val="20"/>
                    </w:rPr>
                    <w:t>Vitamine</w:t>
                  </w:r>
                  <w:r>
                    <w:rPr>
                      <w:sz w:val="20"/>
                      <w:szCs w:val="20"/>
                    </w:rPr>
                    <w:t>s</w:t>
                  </w:r>
                </w:p>
              </w:tc>
              <w:tc>
                <w:tcPr>
                  <w:tcW w:w="1567" w:type="dxa"/>
                  <w:tcBorders>
                    <w:top w:val="single" w:sz="12" w:space="0" w:color="auto"/>
                    <w:left w:val="nil"/>
                  </w:tcBorders>
                </w:tcPr>
                <w:p w:rsidR="00A40E3F" w:rsidRPr="00133BAF" w:rsidRDefault="00A40E3F" w:rsidP="00B01C68">
                  <w:pPr>
                    <w:rPr>
                      <w:sz w:val="20"/>
                      <w:szCs w:val="20"/>
                    </w:rPr>
                  </w:pPr>
                </w:p>
              </w:tc>
            </w:tr>
            <w:tr w:rsidR="00A40E3F" w:rsidRPr="00B8249C" w:rsidTr="00FE2DEF">
              <w:trPr>
                <w:trHeight w:val="190"/>
              </w:trPr>
              <w:tc>
                <w:tcPr>
                  <w:tcW w:w="1566" w:type="dxa"/>
                  <w:tcBorders>
                    <w:right w:val="nil"/>
                  </w:tcBorders>
                </w:tcPr>
                <w:p w:rsidR="00A40E3F" w:rsidRPr="00133BAF" w:rsidRDefault="00A40E3F" w:rsidP="00B01C68">
                  <w:pPr>
                    <w:rPr>
                      <w:sz w:val="20"/>
                      <w:szCs w:val="20"/>
                    </w:rPr>
                  </w:pPr>
                  <w:r>
                    <w:rPr>
                      <w:sz w:val="20"/>
                      <w:szCs w:val="20"/>
                    </w:rPr>
                    <w:t>Minéraux</w:t>
                  </w:r>
                </w:p>
              </w:tc>
              <w:tc>
                <w:tcPr>
                  <w:tcW w:w="1567" w:type="dxa"/>
                  <w:tcBorders>
                    <w:left w:val="nil"/>
                  </w:tcBorders>
                </w:tcPr>
                <w:p w:rsidR="00A40E3F" w:rsidRPr="00133BAF" w:rsidRDefault="00A40E3F" w:rsidP="00B01C68">
                  <w:pPr>
                    <w:rPr>
                      <w:sz w:val="20"/>
                      <w:szCs w:val="20"/>
                    </w:rPr>
                  </w:pPr>
                </w:p>
              </w:tc>
            </w:tr>
          </w:tbl>
          <w:p w:rsidR="00A40E3F" w:rsidRDefault="00A40E3F" w:rsidP="00B01C68"/>
          <w:p w:rsidR="00A40E3F" w:rsidRDefault="00A40E3F" w:rsidP="00B01C68">
            <w:pPr>
              <w:pStyle w:val="Paragraphedeliste"/>
              <w:numPr>
                <w:ilvl w:val="0"/>
                <w:numId w:val="1"/>
              </w:numPr>
              <w:ind w:left="284" w:hanging="207"/>
            </w:pPr>
            <w:r>
              <w:t>Souligner l’importance de regarder la taille d’une portion pour comparer deux produits.</w:t>
            </w:r>
          </w:p>
          <w:p w:rsidR="00A40E3F" w:rsidRDefault="00A40E3F" w:rsidP="00B01C68">
            <w:pPr>
              <w:pStyle w:val="Paragraphedeliste"/>
              <w:numPr>
                <w:ilvl w:val="1"/>
                <w:numId w:val="1"/>
              </w:numPr>
              <w:ind w:left="993" w:hanging="338"/>
            </w:pPr>
            <w:r>
              <w:t>Demander à quelques élèves de donner la taille d’une portion de leur sorte de céréales.</w:t>
            </w:r>
          </w:p>
          <w:p w:rsidR="00A40E3F" w:rsidRDefault="00A40E3F" w:rsidP="00B01C68">
            <w:pPr>
              <w:pStyle w:val="Paragraphedeliste"/>
              <w:numPr>
                <w:ilvl w:val="1"/>
                <w:numId w:val="1"/>
              </w:numPr>
              <w:ind w:left="993" w:hanging="338"/>
            </w:pPr>
            <w:r>
              <w:t>Expliquer qu’il est normal qu’une plus grosse portion contienne une plus grande quantité de lipides, de sucre, de sodium, etc.</w:t>
            </w:r>
          </w:p>
          <w:p w:rsidR="00A40E3F" w:rsidRDefault="00A40E3F" w:rsidP="00B01C68">
            <w:pPr>
              <w:pStyle w:val="Paragraphedeliste"/>
              <w:numPr>
                <w:ilvl w:val="0"/>
                <w:numId w:val="1"/>
              </w:numPr>
              <w:ind w:left="284" w:hanging="207"/>
            </w:pPr>
            <w:r>
              <w:t>Expliquer brièvement que la quantité de chaque nutriment (en grammes) ne nous dit pas grand-chose, mais que le % de la valeur quotidienne nous indique quelle proportion de ce qu’on devrait manger chaque jour nous est fournie par une portion de céréales.</w:t>
            </w:r>
          </w:p>
          <w:p w:rsidR="00A40E3F" w:rsidRDefault="00A40E3F" w:rsidP="00B01C68">
            <w:pPr>
              <w:pStyle w:val="Paragraphedeliste"/>
              <w:numPr>
                <w:ilvl w:val="1"/>
                <w:numId w:val="1"/>
              </w:numPr>
              <w:ind w:left="993" w:hanging="338"/>
            </w:pPr>
            <w:r>
              <w:t>0%  =  rien</w:t>
            </w:r>
          </w:p>
          <w:p w:rsidR="00A40E3F" w:rsidRDefault="00A40E3F" w:rsidP="00B01C68">
            <w:pPr>
              <w:pStyle w:val="Paragraphedeliste"/>
              <w:numPr>
                <w:ilvl w:val="1"/>
                <w:numId w:val="1"/>
              </w:numPr>
              <w:ind w:left="993" w:hanging="338"/>
            </w:pPr>
            <w:r>
              <w:t>100%  =  tout ce dont j’ai besoin pour une journée</w:t>
            </w:r>
          </w:p>
          <w:p w:rsidR="00A40E3F" w:rsidRDefault="00A40E3F" w:rsidP="00B01C68">
            <w:pPr>
              <w:pStyle w:val="Paragraphedeliste"/>
              <w:numPr>
                <w:ilvl w:val="1"/>
                <w:numId w:val="1"/>
              </w:numPr>
              <w:ind w:left="993" w:hanging="338"/>
            </w:pPr>
            <w:r>
              <w:t>50%  =  la moitié de ce que je devrais manger chaque jour</w:t>
            </w:r>
          </w:p>
          <w:p w:rsidR="00A40E3F" w:rsidRDefault="00A40E3F" w:rsidP="00B01C68">
            <w:pPr>
              <w:pStyle w:val="Paragraphedeliste"/>
              <w:ind w:left="284"/>
            </w:pPr>
            <w:r>
              <w:t>(N.B. Les élèves du 2</w:t>
            </w:r>
            <w:r w:rsidRPr="00A86931">
              <w:rPr>
                <w:vertAlign w:val="superscript"/>
              </w:rPr>
              <w:t>e</w:t>
            </w:r>
            <w:r>
              <w:t xml:space="preserve"> cycle n’ont pas vu la notion de pourcentage en mathématiques.)</w:t>
            </w:r>
          </w:p>
          <w:p w:rsidR="00A40E3F" w:rsidRDefault="00A40E3F" w:rsidP="00B01C68">
            <w:pPr>
              <w:pStyle w:val="Paragraphedeliste"/>
              <w:numPr>
                <w:ilvl w:val="0"/>
                <w:numId w:val="1"/>
              </w:numPr>
              <w:ind w:left="284" w:hanging="207"/>
            </w:pPr>
            <w:r>
              <w:t>Comparer les différentes sortes de céréales.</w:t>
            </w:r>
          </w:p>
          <w:p w:rsidR="00A40E3F" w:rsidRDefault="00A40E3F" w:rsidP="00B01C68">
            <w:pPr>
              <w:pStyle w:val="Paragraphedeliste"/>
              <w:numPr>
                <w:ilvl w:val="1"/>
                <w:numId w:val="1"/>
              </w:numPr>
              <w:ind w:left="993" w:hanging="338"/>
            </w:pPr>
            <w:r>
              <w:t>Quelle quantité de lipides y a-t-il dans une portion de votre sorte de céréales?</w:t>
            </w:r>
          </w:p>
          <w:p w:rsidR="00A40E3F" w:rsidRDefault="00A40E3F" w:rsidP="00B01C68">
            <w:pPr>
              <w:pStyle w:val="Paragraphedeliste"/>
              <w:numPr>
                <w:ilvl w:val="1"/>
                <w:numId w:val="1"/>
              </w:numPr>
              <w:ind w:left="993" w:hanging="338"/>
            </w:pPr>
            <w:r>
              <w:t>Quel pourcentage de la valeur quotidienne cela représente-t-il? (Est-ce que c’est peu ou beaucoup par rapport à ce qu’on devrait manger dans une journée?)</w:t>
            </w:r>
          </w:p>
          <w:p w:rsidR="00A40E3F" w:rsidRDefault="00A40E3F" w:rsidP="00B01C68">
            <w:pPr>
              <w:pStyle w:val="Paragraphedeliste"/>
              <w:numPr>
                <w:ilvl w:val="1"/>
                <w:numId w:val="1"/>
              </w:numPr>
              <w:ind w:left="993" w:hanging="338"/>
            </w:pPr>
            <w:r>
              <w:t>Quelles céréales sont les meilleures pour la santé par rapport à ce nutriment?</w:t>
            </w:r>
          </w:p>
          <w:p w:rsidR="00A40E3F" w:rsidRDefault="00A40E3F" w:rsidP="00B01C68">
            <w:pPr>
              <w:pStyle w:val="Paragraphedeliste"/>
              <w:numPr>
                <w:ilvl w:val="1"/>
                <w:numId w:val="1"/>
              </w:numPr>
              <w:ind w:left="993" w:hanging="338"/>
            </w:pPr>
            <w:r>
              <w:t>Répéter pour les glucides, les protéines, le sodium…</w:t>
            </w:r>
          </w:p>
          <w:p w:rsidR="00A40E3F" w:rsidRDefault="00A40E3F" w:rsidP="00B01C68">
            <w:r>
              <w:t>(**Attention </w:t>
            </w:r>
            <w:r w:rsidR="005D028B">
              <w:t>: Un</w:t>
            </w:r>
            <w:r>
              <w:t xml:space="preserve"> aliment nutritif est une source élevée de fibres, de protéines, de vitamines et de minéraux, mais est préférablement faible en lipides, en sucres et en sodium.)</w:t>
            </w:r>
          </w:p>
        </w:tc>
      </w:tr>
    </w:tbl>
    <w:p w:rsidR="00A40E3F" w:rsidRDefault="00A40E3F" w:rsidP="00C30376"/>
    <w:tbl>
      <w:tblPr>
        <w:tblStyle w:val="Grilledutableau"/>
        <w:tblW w:w="0" w:type="auto"/>
        <w:tblLook w:val="04A0"/>
      </w:tblPr>
      <w:tblGrid>
        <w:gridCol w:w="8856"/>
      </w:tblGrid>
      <w:tr w:rsidR="00C30376" w:rsidTr="001D0D9A">
        <w:trPr>
          <w:trHeight w:val="403"/>
        </w:trPr>
        <w:tc>
          <w:tcPr>
            <w:tcW w:w="8856" w:type="dxa"/>
            <w:vAlign w:val="center"/>
          </w:tcPr>
          <w:p w:rsidR="00C30376" w:rsidRPr="00692347" w:rsidRDefault="00C30376" w:rsidP="00E60126">
            <w:pPr>
              <w:rPr>
                <w:b/>
              </w:rPr>
            </w:pPr>
            <w:r>
              <w:rPr>
                <w:b/>
              </w:rPr>
              <w:t>Intégration</w:t>
            </w:r>
          </w:p>
        </w:tc>
      </w:tr>
      <w:tr w:rsidR="00C30376" w:rsidTr="00D505CB">
        <w:trPr>
          <w:trHeight w:val="5603"/>
        </w:trPr>
        <w:tc>
          <w:tcPr>
            <w:tcW w:w="2835" w:type="dxa"/>
            <w:vAlign w:val="center"/>
          </w:tcPr>
          <w:p w:rsidR="00C30376" w:rsidRDefault="000542E7" w:rsidP="007932D0">
            <w:pPr>
              <w:pStyle w:val="Paragraphedeliste"/>
              <w:numPr>
                <w:ilvl w:val="0"/>
                <w:numId w:val="1"/>
              </w:numPr>
              <w:spacing w:line="276" w:lineRule="auto"/>
              <w:ind w:left="284" w:hanging="207"/>
            </w:pPr>
            <w:r>
              <w:t>Pour faire la synthèse des apprentissages, les élèves doivent créer une boite de céréales qui fait la promotion d’une saine alimentation.</w:t>
            </w:r>
          </w:p>
          <w:p w:rsidR="007932D0" w:rsidRPr="007932D0" w:rsidRDefault="007932D0" w:rsidP="007932D0">
            <w:pPr>
              <w:pStyle w:val="Paragraphedeliste"/>
              <w:ind w:left="284"/>
              <w:rPr>
                <w:sz w:val="10"/>
                <w:szCs w:val="10"/>
              </w:rPr>
            </w:pPr>
          </w:p>
          <w:p w:rsidR="001D0D9A" w:rsidRDefault="001D0D9A" w:rsidP="007932D0">
            <w:pPr>
              <w:pStyle w:val="Paragraphedeliste"/>
              <w:numPr>
                <w:ilvl w:val="0"/>
                <w:numId w:val="1"/>
              </w:numPr>
              <w:spacing w:line="276" w:lineRule="auto"/>
              <w:ind w:left="284" w:hanging="207"/>
            </w:pPr>
            <w:r>
              <w:t>Distribuer les consignes et les lire avec les élèves.</w:t>
            </w:r>
            <w:r w:rsidR="00D505CB">
              <w:t xml:space="preserve"> (Annexe 3)</w:t>
            </w:r>
          </w:p>
          <w:p w:rsidR="007932D0" w:rsidRPr="007932D0" w:rsidRDefault="007932D0" w:rsidP="007932D0">
            <w:pPr>
              <w:pStyle w:val="Paragraphedeliste"/>
              <w:ind w:left="284"/>
              <w:rPr>
                <w:sz w:val="10"/>
                <w:szCs w:val="10"/>
              </w:rPr>
            </w:pPr>
          </w:p>
          <w:p w:rsidR="001D0D9A" w:rsidRDefault="007932D0" w:rsidP="007932D0">
            <w:pPr>
              <w:pStyle w:val="Paragraphedeliste"/>
              <w:numPr>
                <w:ilvl w:val="0"/>
                <w:numId w:val="1"/>
              </w:numPr>
              <w:spacing w:line="276" w:lineRule="auto"/>
              <w:ind w:left="284" w:hanging="207"/>
            </w:pPr>
            <w:r>
              <w:rPr>
                <w:noProof/>
                <w:lang w:eastAsia="fr-CA"/>
              </w:rPr>
              <w:drawing>
                <wp:anchor distT="0" distB="0" distL="114300" distR="114300" simplePos="0" relativeHeight="251696128" behindDoc="1" locked="0" layoutInCell="1" allowOverlap="1">
                  <wp:simplePos x="0" y="0"/>
                  <wp:positionH relativeFrom="margin">
                    <wp:posOffset>3373120</wp:posOffset>
                  </wp:positionH>
                  <wp:positionV relativeFrom="margin">
                    <wp:posOffset>1057275</wp:posOffset>
                  </wp:positionV>
                  <wp:extent cx="1800225" cy="1343025"/>
                  <wp:effectExtent l="19050" t="0" r="9525" b="0"/>
                  <wp:wrapTight wrapText="bothSides">
                    <wp:wrapPolygon edited="0">
                      <wp:start x="-229" y="0"/>
                      <wp:lineTo x="-229" y="21447"/>
                      <wp:lineTo x="21714" y="21447"/>
                      <wp:lineTo x="21714" y="0"/>
                      <wp:lineTo x="-229" y="0"/>
                    </wp:wrapPolygon>
                  </wp:wrapTight>
                  <wp:docPr id="3" name="Image 1" descr="http://4.bp.blogspot.com/_AX6aB3FthhQ/TP1D4CTsycI/AAAAAAAAAPw/kDAHjKsjKNo/s1600/Cereal-Box-Tep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_AX6aB3FthhQ/TP1D4CTsycI/AAAAAAAAAPw/kDAHjKsjKNo/s1600/Cereal-Box-Teplate.jpg"/>
                          <pic:cNvPicPr>
                            <a:picLocks noChangeAspect="1" noChangeArrowheads="1"/>
                          </pic:cNvPicPr>
                        </pic:nvPicPr>
                        <pic:blipFill>
                          <a:blip r:embed="rId5" cstate="print"/>
                          <a:srcRect/>
                          <a:stretch>
                            <a:fillRect/>
                          </a:stretch>
                        </pic:blipFill>
                        <pic:spPr bwMode="auto">
                          <a:xfrm>
                            <a:off x="0" y="0"/>
                            <a:ext cx="1800225" cy="1343025"/>
                          </a:xfrm>
                          <a:prstGeom prst="rect">
                            <a:avLst/>
                          </a:prstGeom>
                          <a:noFill/>
                          <a:ln w="9525">
                            <a:noFill/>
                            <a:miter lim="800000"/>
                            <a:headEnd/>
                            <a:tailEnd/>
                          </a:ln>
                        </pic:spPr>
                      </pic:pic>
                    </a:graphicData>
                  </a:graphic>
                </wp:anchor>
              </w:drawing>
            </w:r>
            <w:r w:rsidR="001D0D9A">
              <w:t>Distribuer une boite de céréales à chaque élève (ou à chaque équipe de deux élèves).</w:t>
            </w:r>
          </w:p>
          <w:p w:rsidR="00C30376" w:rsidRDefault="001D0D9A" w:rsidP="007932D0">
            <w:pPr>
              <w:pStyle w:val="Paragraphedeliste"/>
              <w:numPr>
                <w:ilvl w:val="1"/>
                <w:numId w:val="1"/>
              </w:numPr>
              <w:spacing w:line="276" w:lineRule="auto"/>
              <w:ind w:left="993"/>
            </w:pPr>
            <w:r>
              <w:t>Décoller tous les rabats de la boite de manière à l’ouvrir complètement.</w:t>
            </w:r>
          </w:p>
          <w:p w:rsidR="00C30376" w:rsidRDefault="001D0D9A" w:rsidP="007932D0">
            <w:pPr>
              <w:pStyle w:val="Paragraphedeliste"/>
              <w:numPr>
                <w:ilvl w:val="1"/>
                <w:numId w:val="1"/>
              </w:numPr>
              <w:spacing w:line="276" w:lineRule="auto"/>
              <w:ind w:left="993"/>
            </w:pPr>
            <w:r>
              <w:t>Les élèves écrivent les informations et décorent le côté vierge de la boite.</w:t>
            </w:r>
          </w:p>
          <w:p w:rsidR="001D0D9A" w:rsidRDefault="001D0D9A" w:rsidP="007932D0">
            <w:pPr>
              <w:pStyle w:val="Paragraphedeliste"/>
              <w:numPr>
                <w:ilvl w:val="1"/>
                <w:numId w:val="1"/>
              </w:numPr>
              <w:spacing w:line="276" w:lineRule="auto"/>
              <w:ind w:left="993"/>
            </w:pPr>
            <w:r>
              <w:t>Lorsqu’ils ont terminé, les élèves peuvent replier la boite en sens inverse (avec la face interne à l’extérieur) de manière à reformer</w:t>
            </w:r>
            <w:r w:rsidR="007932D0">
              <w:t xml:space="preserve"> une</w:t>
            </w:r>
            <w:r>
              <w:t xml:space="preserve"> </w:t>
            </w:r>
            <w:r w:rsidR="007932D0">
              <w:t>boite qui tient debout.</w:t>
            </w:r>
          </w:p>
          <w:p w:rsidR="007932D0" w:rsidRPr="007932D0" w:rsidRDefault="007932D0" w:rsidP="007932D0">
            <w:pPr>
              <w:pStyle w:val="Paragraphedeliste"/>
              <w:ind w:left="284"/>
              <w:rPr>
                <w:sz w:val="10"/>
                <w:szCs w:val="10"/>
              </w:rPr>
            </w:pPr>
          </w:p>
          <w:p w:rsidR="007932D0" w:rsidRDefault="007932D0" w:rsidP="007932D0">
            <w:pPr>
              <w:pStyle w:val="Paragraphedeliste"/>
              <w:numPr>
                <w:ilvl w:val="0"/>
                <w:numId w:val="1"/>
              </w:numPr>
              <w:spacing w:line="276" w:lineRule="auto"/>
              <w:ind w:left="284" w:hanging="207"/>
            </w:pPr>
            <w:r>
              <w:t>Possibilité d’exposer les boites à l’école.</w:t>
            </w:r>
          </w:p>
          <w:p w:rsidR="007932D0" w:rsidRPr="007932D0" w:rsidRDefault="007932D0" w:rsidP="007932D0">
            <w:pPr>
              <w:pStyle w:val="Paragraphedeliste"/>
              <w:ind w:left="284"/>
              <w:rPr>
                <w:sz w:val="10"/>
                <w:szCs w:val="10"/>
              </w:rPr>
            </w:pPr>
          </w:p>
          <w:p w:rsidR="007932D0" w:rsidRPr="00692347" w:rsidRDefault="007932D0" w:rsidP="007932D0">
            <w:pPr>
              <w:pStyle w:val="Paragraphedeliste"/>
              <w:numPr>
                <w:ilvl w:val="0"/>
                <w:numId w:val="1"/>
              </w:numPr>
              <w:spacing w:line="276" w:lineRule="auto"/>
              <w:ind w:left="284" w:hanging="207"/>
            </w:pPr>
            <w:r>
              <w:t>Encourager les élèves à présenter leur boite à leur famille et, s’ils le souhaitent, à l’utiliser pour y mettre leurs céréales préférées.</w:t>
            </w:r>
          </w:p>
        </w:tc>
      </w:tr>
    </w:tbl>
    <w:p w:rsidR="00C30376" w:rsidRDefault="00C30376"/>
    <w:p w:rsidR="002255BE" w:rsidRDefault="002255BE"/>
    <w:p w:rsidR="002255BE" w:rsidRDefault="002255BE">
      <w:r>
        <w:br w:type="page"/>
      </w:r>
    </w:p>
    <w:p w:rsidR="002255BE" w:rsidRPr="00E8763E" w:rsidRDefault="007154F9" w:rsidP="00E8763E">
      <w:pPr>
        <w:jc w:val="center"/>
        <w:rPr>
          <w:rFonts w:ascii="Curlz MT" w:hAnsi="Curlz MT"/>
          <w:sz w:val="40"/>
          <w:szCs w:val="40"/>
        </w:rPr>
      </w:pPr>
      <w:r>
        <w:rPr>
          <w:rFonts w:ascii="Curlz MT" w:hAnsi="Curlz MT"/>
          <w:noProof/>
          <w:sz w:val="40"/>
          <w:szCs w:val="40"/>
          <w:lang w:eastAsia="fr-CA"/>
        </w:rPr>
        <w:lastRenderedPageBreak/>
        <w:pict>
          <v:shapetype id="_x0000_t202" coordsize="21600,21600" o:spt="202" path="m,l,21600r21600,l21600,xe">
            <v:stroke joinstyle="miter"/>
            <v:path gradientshapeok="t" o:connecttype="rect"/>
          </v:shapetype>
          <v:shape id="_x0000_s1057" type="#_x0000_t202" style="position:absolute;left:0;text-align:left;margin-left:406.5pt;margin-top:-39.75pt;width:75.75pt;height:24pt;z-index:251685888">
            <v:textbox>
              <w:txbxContent>
                <w:p w:rsidR="00E9704C" w:rsidRPr="00E9704C" w:rsidRDefault="00E9704C" w:rsidP="00E9704C">
                  <w:pPr>
                    <w:spacing w:after="0" w:line="240" w:lineRule="auto"/>
                    <w:jc w:val="center"/>
                    <w:rPr>
                      <w:lang w:val="en-CA"/>
                    </w:rPr>
                  </w:pPr>
                  <w:r>
                    <w:rPr>
                      <w:lang w:val="en-CA"/>
                    </w:rPr>
                    <w:t>Annexe 1</w:t>
                  </w:r>
                </w:p>
              </w:txbxContent>
            </v:textbox>
          </v:shape>
        </w:pict>
      </w:r>
      <w:r w:rsidR="00E8763E" w:rsidRPr="00E8763E">
        <w:rPr>
          <w:rFonts w:ascii="Curlz MT" w:hAnsi="Curlz MT"/>
          <w:sz w:val="40"/>
          <w:szCs w:val="40"/>
        </w:rPr>
        <w:t>Une alimentation saine et variée</w:t>
      </w:r>
    </w:p>
    <w:p w:rsidR="00E8763E" w:rsidRDefault="00E8763E"/>
    <w:p w:rsidR="00E8763E" w:rsidRDefault="00E8763E" w:rsidP="00E8763E">
      <w:pPr>
        <w:spacing w:line="360" w:lineRule="auto"/>
      </w:pPr>
      <w:r>
        <w:t xml:space="preserve">Pour être en santé, tu dois te nourrir d’aliments provenant des quatre </w:t>
      </w:r>
      <w:r w:rsidRPr="00C577B8">
        <w:rPr>
          <w:b/>
        </w:rPr>
        <w:t>groupes alimentaires</w:t>
      </w:r>
      <w:r>
        <w:t> :</w:t>
      </w:r>
    </w:p>
    <w:p w:rsidR="00E8763E" w:rsidRDefault="00E8763E"/>
    <w:p w:rsidR="0014611A" w:rsidRDefault="0014611A">
      <w:r>
        <w:rPr>
          <w:noProof/>
          <w:lang w:eastAsia="fr-CA"/>
        </w:rPr>
        <w:drawing>
          <wp:anchor distT="0" distB="0" distL="114300" distR="114300" simplePos="0" relativeHeight="251681792" behindDoc="0" locked="0" layoutInCell="1" allowOverlap="1">
            <wp:simplePos x="0" y="0"/>
            <wp:positionH relativeFrom="column">
              <wp:posOffset>0</wp:posOffset>
            </wp:positionH>
            <wp:positionV relativeFrom="paragraph">
              <wp:posOffset>-635</wp:posOffset>
            </wp:positionV>
            <wp:extent cx="5486400" cy="6438900"/>
            <wp:effectExtent l="76200" t="0" r="57150" b="19050"/>
            <wp:wrapTight wrapText="bothSides">
              <wp:wrapPolygon edited="0">
                <wp:start x="10500" y="0"/>
                <wp:lineTo x="-300" y="21664"/>
                <wp:lineTo x="21750" y="21664"/>
                <wp:lineTo x="21825" y="21664"/>
                <wp:lineTo x="21825" y="21536"/>
                <wp:lineTo x="21750" y="21472"/>
                <wp:lineTo x="21300" y="20514"/>
                <wp:lineTo x="21225" y="20450"/>
                <wp:lineTo x="20775" y="19491"/>
                <wp:lineTo x="20700" y="19427"/>
                <wp:lineTo x="20250" y="18469"/>
                <wp:lineTo x="20175" y="18405"/>
                <wp:lineTo x="19725" y="17446"/>
                <wp:lineTo x="19650" y="17382"/>
                <wp:lineTo x="19200" y="16424"/>
                <wp:lineTo x="19200" y="16360"/>
                <wp:lineTo x="18750" y="15401"/>
                <wp:lineTo x="18675" y="15337"/>
                <wp:lineTo x="18225" y="14379"/>
                <wp:lineTo x="18150" y="14315"/>
                <wp:lineTo x="17700" y="13356"/>
                <wp:lineTo x="17625" y="13292"/>
                <wp:lineTo x="17175" y="12334"/>
                <wp:lineTo x="17100" y="12270"/>
                <wp:lineTo x="16650" y="11311"/>
                <wp:lineTo x="16575" y="11247"/>
                <wp:lineTo x="16125" y="10289"/>
                <wp:lineTo x="16125" y="10225"/>
                <wp:lineTo x="15675" y="9266"/>
                <wp:lineTo x="15600" y="9202"/>
                <wp:lineTo x="15150" y="8244"/>
                <wp:lineTo x="15075" y="8180"/>
                <wp:lineTo x="14625" y="7221"/>
                <wp:lineTo x="14550" y="7157"/>
                <wp:lineTo x="14100" y="6199"/>
                <wp:lineTo x="14100" y="6135"/>
                <wp:lineTo x="13575" y="5176"/>
                <wp:lineTo x="13500" y="5112"/>
                <wp:lineTo x="13050" y="4154"/>
                <wp:lineTo x="12975" y="4090"/>
                <wp:lineTo x="12525" y="3131"/>
                <wp:lineTo x="12525" y="3067"/>
                <wp:lineTo x="12075" y="2237"/>
                <wp:lineTo x="11925" y="2045"/>
                <wp:lineTo x="11475" y="1086"/>
                <wp:lineTo x="11475" y="1022"/>
                <wp:lineTo x="11025" y="64"/>
                <wp:lineTo x="10950" y="0"/>
                <wp:lineTo x="10500" y="0"/>
              </wp:wrapPolygon>
            </wp:wrapTight>
            <wp:docPr id="2"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anchor>
        </w:drawing>
      </w:r>
    </w:p>
    <w:p w:rsidR="0014611A" w:rsidRDefault="0014611A">
      <w:r>
        <w:br w:type="page"/>
      </w:r>
    </w:p>
    <w:p w:rsidR="00E8763E" w:rsidRDefault="007154F9">
      <w:r>
        <w:rPr>
          <w:noProof/>
          <w:lang w:eastAsia="fr-CA"/>
        </w:rPr>
        <w:lastRenderedPageBreak/>
        <w:pict>
          <v:roundrect id="_x0000_s1054" style="position:absolute;margin-left:-17.25pt;margin-top:20.25pt;width:464.25pt;height:193.5pt;z-index:251682816" arcsize="10923f" filled="f"/>
        </w:pict>
      </w:r>
      <w:r w:rsidR="00E8763E">
        <w:t xml:space="preserve">Ces aliments t’apportent les </w:t>
      </w:r>
      <w:r w:rsidR="00E8763E" w:rsidRPr="00DA4ECC">
        <w:rPr>
          <w:b/>
        </w:rPr>
        <w:t>nutriments</w:t>
      </w:r>
      <w:r w:rsidR="00E8763E">
        <w:t xml:space="preserve"> dont ton corps a besoin pour bien fonctionner.</w:t>
      </w:r>
    </w:p>
    <w:p w:rsidR="00C577B8" w:rsidRPr="00C577B8" w:rsidRDefault="00C577B8" w:rsidP="00DA4ECC">
      <w:pPr>
        <w:spacing w:before="240"/>
        <w:jc w:val="center"/>
        <w:rPr>
          <w:rFonts w:ascii="Curlz MT" w:hAnsi="Curlz MT"/>
          <w:sz w:val="32"/>
          <w:szCs w:val="32"/>
        </w:rPr>
      </w:pPr>
      <w:r w:rsidRPr="00C577B8">
        <w:rPr>
          <w:rFonts w:ascii="Curlz MT" w:hAnsi="Curlz MT"/>
          <w:sz w:val="32"/>
          <w:szCs w:val="32"/>
        </w:rPr>
        <w:t>Les glucides</w:t>
      </w:r>
    </w:p>
    <w:p w:rsidR="00C577B8" w:rsidRDefault="007154F9">
      <w:r w:rsidRPr="007154F9">
        <w:rPr>
          <w:noProof/>
          <w:sz w:val="28"/>
          <w:szCs w:val="28"/>
          <w:lang w:eastAsia="fr-CA"/>
        </w:rPr>
        <w:pict>
          <v:shapetype id="_x0000_t32" coordsize="21600,21600" o:spt="32" o:oned="t" path="m,l21600,21600e" filled="f">
            <v:path arrowok="t" fillok="f" o:connecttype="none"/>
            <o:lock v:ext="edit" shapetype="t"/>
          </v:shapetype>
          <v:shape id="_x0000_s1032" type="#_x0000_t32" style="position:absolute;margin-left:101.25pt;margin-top:9.75pt;width:329.25pt;height:0;z-index:251664384" o:connectortype="straight"/>
        </w:pict>
      </w:r>
      <w:r w:rsidR="006573AD">
        <w:t>À quoi servent-ils</w:t>
      </w:r>
      <w:r w:rsidR="00C577B8">
        <w:t>?</w:t>
      </w:r>
    </w:p>
    <w:p w:rsidR="00C577B8" w:rsidRDefault="007154F9">
      <w:r w:rsidRPr="007154F9">
        <w:rPr>
          <w:noProof/>
          <w:sz w:val="28"/>
          <w:szCs w:val="28"/>
          <w:lang w:eastAsia="fr-CA"/>
        </w:rPr>
        <w:pict>
          <v:shape id="_x0000_s1030" type="#_x0000_t32" style="position:absolute;margin-left:.75pt;margin-top:7.55pt;width:429.75pt;height:0;z-index:251662336" o:connectortype="straight"/>
        </w:pict>
      </w:r>
    </w:p>
    <w:p w:rsidR="00C577B8" w:rsidRDefault="007154F9">
      <w:r w:rsidRPr="007154F9">
        <w:rPr>
          <w:noProof/>
          <w:sz w:val="28"/>
          <w:szCs w:val="28"/>
          <w:lang w:eastAsia="fr-CA"/>
        </w:rPr>
        <w:pict>
          <v:shape id="_x0000_s1060" type="#_x0000_t32" style="position:absolute;margin-left:.75pt;margin-top:5pt;width:429.75pt;height:0;z-index:251688960" o:connectortype="straight"/>
        </w:pict>
      </w:r>
    </w:p>
    <w:p w:rsidR="00C577B8" w:rsidRDefault="007154F9">
      <w:r w:rsidRPr="007154F9">
        <w:rPr>
          <w:noProof/>
          <w:sz w:val="28"/>
          <w:szCs w:val="28"/>
          <w:lang w:eastAsia="fr-CA"/>
        </w:rPr>
        <w:pict>
          <v:shape id="_x0000_s1031" type="#_x0000_t32" style="position:absolute;margin-left:.75pt;margin-top:3.9pt;width:429.75pt;height:0;z-index:251663360" o:connectortype="straight"/>
        </w:pict>
      </w:r>
    </w:p>
    <w:p w:rsidR="00C577B8" w:rsidRDefault="007154F9">
      <w:r>
        <w:rPr>
          <w:noProof/>
          <w:lang w:eastAsia="fr-CA"/>
        </w:rPr>
        <w:pict>
          <v:shape id="_x0000_s1034" type="#_x0000_t32" style="position:absolute;margin-left:180.75pt;margin-top:10pt;width:249.75pt;height:0;z-index:251666432" o:connectortype="straight"/>
        </w:pict>
      </w:r>
      <w:r w:rsidR="00C577B8">
        <w:t>Quels aliments sont riches en glucides?</w:t>
      </w:r>
    </w:p>
    <w:p w:rsidR="00DA4ECC" w:rsidRDefault="007154F9">
      <w:r w:rsidRPr="007154F9">
        <w:rPr>
          <w:noProof/>
          <w:sz w:val="28"/>
          <w:szCs w:val="28"/>
          <w:lang w:eastAsia="fr-CA"/>
        </w:rPr>
        <w:pict>
          <v:shape id="_x0000_s1035" type="#_x0000_t32" style="position:absolute;margin-left:.75pt;margin-top:7pt;width:429.75pt;height:0;z-index:251667456" o:connectortype="straight"/>
        </w:pict>
      </w:r>
    </w:p>
    <w:p w:rsidR="00C577B8" w:rsidRDefault="007154F9">
      <w:r>
        <w:rPr>
          <w:noProof/>
          <w:lang w:eastAsia="fr-CA"/>
        </w:rPr>
        <w:pict>
          <v:roundrect id="_x0000_s1055" style="position:absolute;margin-left:-17.25pt;margin-top:20.25pt;width:464.25pt;height:194.25pt;z-index:251683840" arcsize="10923f" filled="f"/>
        </w:pict>
      </w:r>
    </w:p>
    <w:p w:rsidR="00C577B8" w:rsidRPr="00C577B8" w:rsidRDefault="00C577B8" w:rsidP="00DA4ECC">
      <w:pPr>
        <w:spacing w:before="240"/>
        <w:jc w:val="center"/>
        <w:rPr>
          <w:rFonts w:ascii="Curlz MT" w:hAnsi="Curlz MT"/>
          <w:sz w:val="32"/>
          <w:szCs w:val="32"/>
        </w:rPr>
      </w:pPr>
      <w:r w:rsidRPr="00C577B8">
        <w:rPr>
          <w:rFonts w:ascii="Curlz MT" w:hAnsi="Curlz MT"/>
          <w:sz w:val="32"/>
          <w:szCs w:val="32"/>
        </w:rPr>
        <w:t>Les lipides</w:t>
      </w:r>
    </w:p>
    <w:p w:rsidR="00C577B8" w:rsidRDefault="007154F9" w:rsidP="00C577B8">
      <w:r>
        <w:rPr>
          <w:noProof/>
          <w:lang w:eastAsia="fr-CA"/>
        </w:rPr>
        <w:pict>
          <v:shape id="_x0000_s1058" type="#_x0000_t32" style="position:absolute;margin-left:100.5pt;margin-top:8.65pt;width:329.25pt;height:0;z-index:251686912" o:connectortype="straight"/>
        </w:pict>
      </w:r>
      <w:r w:rsidRPr="007154F9">
        <w:rPr>
          <w:noProof/>
          <w:sz w:val="28"/>
          <w:szCs w:val="28"/>
          <w:lang w:eastAsia="fr-CA"/>
        </w:rPr>
        <w:pict>
          <v:shape id="_x0000_s1036" type="#_x0000_t32" style="position:absolute;margin-left:.75pt;margin-top:32.7pt;width:429.75pt;height:0;z-index:251668480" o:connectortype="straight"/>
        </w:pict>
      </w:r>
      <w:r w:rsidR="009D07E7">
        <w:t>À quoi servent-ils</w:t>
      </w:r>
      <w:r w:rsidR="00C577B8">
        <w:t>?</w:t>
      </w:r>
    </w:p>
    <w:p w:rsidR="00C577B8" w:rsidRDefault="00C577B8" w:rsidP="00C577B8"/>
    <w:p w:rsidR="00C577B8" w:rsidRDefault="007154F9" w:rsidP="00C577B8">
      <w:r>
        <w:rPr>
          <w:noProof/>
          <w:lang w:eastAsia="fr-CA"/>
        </w:rPr>
        <w:pict>
          <v:shape id="_x0000_s1059" type="#_x0000_t32" style="position:absolute;margin-left:0;margin-top:6.5pt;width:429.75pt;height:0;z-index:251687936" o:connectortype="straight"/>
        </w:pict>
      </w:r>
    </w:p>
    <w:p w:rsidR="000522FD" w:rsidRDefault="007154F9" w:rsidP="00C577B8">
      <w:r w:rsidRPr="007154F9">
        <w:rPr>
          <w:noProof/>
          <w:sz w:val="28"/>
          <w:szCs w:val="28"/>
          <w:lang w:eastAsia="fr-CA"/>
        </w:rPr>
        <w:pict>
          <v:shape id="_x0000_s1037" type="#_x0000_t32" style="position:absolute;margin-left:.75pt;margin-top:5.85pt;width:429.75pt;height:0;z-index:251669504" o:connectortype="straight"/>
        </w:pict>
      </w:r>
    </w:p>
    <w:p w:rsidR="00C577B8" w:rsidRDefault="007154F9" w:rsidP="00C577B8">
      <w:r w:rsidRPr="007154F9">
        <w:rPr>
          <w:noProof/>
          <w:sz w:val="28"/>
          <w:szCs w:val="28"/>
          <w:lang w:eastAsia="fr-CA"/>
        </w:rPr>
        <w:pict>
          <v:shape id="_x0000_s1040" type="#_x0000_t32" style="position:absolute;margin-left:180.75pt;margin-top:10.4pt;width:249.75pt;height:0;z-index:251672576" o:connectortype="straight"/>
        </w:pict>
      </w:r>
      <w:r w:rsidR="00C577B8">
        <w:t>Quels aliments sont riches en lipides?</w:t>
      </w:r>
    </w:p>
    <w:p w:rsidR="00DA4ECC" w:rsidRDefault="007154F9">
      <w:r w:rsidRPr="007154F9">
        <w:rPr>
          <w:noProof/>
          <w:sz w:val="28"/>
          <w:szCs w:val="28"/>
          <w:lang w:eastAsia="fr-CA"/>
        </w:rPr>
        <w:pict>
          <v:shape id="_x0000_s1041" type="#_x0000_t32" style="position:absolute;margin-left:.75pt;margin-top:7.4pt;width:429.75pt;height:0;z-index:251673600" o:connectortype="straight"/>
        </w:pict>
      </w:r>
    </w:p>
    <w:p w:rsidR="00C577B8" w:rsidRDefault="007154F9">
      <w:r>
        <w:rPr>
          <w:noProof/>
          <w:lang w:eastAsia="fr-CA"/>
        </w:rPr>
        <w:pict>
          <v:roundrect id="_x0000_s1056" style="position:absolute;margin-left:-17.25pt;margin-top:21pt;width:464.25pt;height:192.75pt;z-index:251684864" arcsize="10923f" filled="f"/>
        </w:pict>
      </w:r>
    </w:p>
    <w:p w:rsidR="00C577B8" w:rsidRPr="00C577B8" w:rsidRDefault="00C577B8" w:rsidP="00DA4ECC">
      <w:pPr>
        <w:spacing w:before="240"/>
        <w:jc w:val="center"/>
        <w:rPr>
          <w:rFonts w:ascii="Curlz MT" w:hAnsi="Curlz MT"/>
          <w:sz w:val="32"/>
          <w:szCs w:val="32"/>
        </w:rPr>
      </w:pPr>
      <w:r w:rsidRPr="00C577B8">
        <w:rPr>
          <w:rFonts w:ascii="Curlz MT" w:hAnsi="Curlz MT"/>
          <w:sz w:val="32"/>
          <w:szCs w:val="32"/>
        </w:rPr>
        <w:t>Les protéines</w:t>
      </w:r>
    </w:p>
    <w:p w:rsidR="00C577B8" w:rsidRDefault="007154F9" w:rsidP="00C577B8">
      <w:r>
        <w:rPr>
          <w:noProof/>
          <w:lang w:eastAsia="fr-CA"/>
        </w:rPr>
        <w:pict>
          <v:shape id="_x0000_s1050" type="#_x0000_t32" style="position:absolute;margin-left:100.5pt;margin-top:9.85pt;width:329.25pt;height:0;z-index:251676672" o:connectortype="straight"/>
        </w:pict>
      </w:r>
      <w:r w:rsidR="00020F9E">
        <w:t>À quoi servent-elles</w:t>
      </w:r>
      <w:r w:rsidR="00C577B8">
        <w:t>?</w:t>
      </w:r>
    </w:p>
    <w:p w:rsidR="00847065" w:rsidRDefault="007154F9" w:rsidP="00C577B8">
      <w:r>
        <w:rPr>
          <w:noProof/>
          <w:lang w:eastAsia="fr-CA"/>
        </w:rPr>
        <w:pict>
          <v:shape id="_x0000_s1048" type="#_x0000_t32" style="position:absolute;margin-left:0;margin-top:7.65pt;width:429.75pt;height:0;z-index:251674624" o:connectortype="straight"/>
        </w:pict>
      </w:r>
      <w:r>
        <w:rPr>
          <w:noProof/>
          <w:lang w:eastAsia="fr-CA"/>
        </w:rPr>
        <w:pict>
          <v:shape id="_x0000_s1053" type="#_x0000_t32" style="position:absolute;margin-left:0;margin-top:108.15pt;width:429.75pt;height:0;z-index:251679744" o:connectortype="straight"/>
        </w:pict>
      </w:r>
    </w:p>
    <w:p w:rsidR="00C577B8" w:rsidRDefault="007154F9" w:rsidP="00C577B8">
      <w:r>
        <w:rPr>
          <w:noProof/>
          <w:lang w:eastAsia="fr-CA"/>
        </w:rPr>
        <w:pict>
          <v:shape id="_x0000_s1061" type="#_x0000_t32" style="position:absolute;margin-left:0;margin-top:4.25pt;width:429.75pt;height:0;z-index:251689984" o:connectortype="straight"/>
        </w:pict>
      </w:r>
    </w:p>
    <w:p w:rsidR="00847065" w:rsidRDefault="007154F9" w:rsidP="00C577B8">
      <w:r>
        <w:rPr>
          <w:noProof/>
          <w:lang w:eastAsia="fr-CA"/>
        </w:rPr>
        <w:pict>
          <v:shape id="_x0000_s1049" type="#_x0000_t32" style="position:absolute;margin-left:0;margin-top:1pt;width:429.75pt;height:0;z-index:251675648" o:connectortype="straight"/>
        </w:pict>
      </w:r>
    </w:p>
    <w:p w:rsidR="00C577B8" w:rsidRDefault="007154F9" w:rsidP="00C577B8">
      <w:r>
        <w:rPr>
          <w:noProof/>
          <w:lang w:eastAsia="fr-CA"/>
        </w:rPr>
        <w:pict>
          <v:shape id="_x0000_s1052" type="#_x0000_t32" style="position:absolute;margin-left:185.95pt;margin-top:10.05pt;width:243.8pt;height:0;z-index:251678720" o:connectortype="straight"/>
        </w:pict>
      </w:r>
      <w:r w:rsidR="00C577B8">
        <w:t>Quels aliments sont riches en protéines?</w:t>
      </w:r>
    </w:p>
    <w:p w:rsidR="000522FD" w:rsidRDefault="000522FD">
      <w:r>
        <w:br w:type="page"/>
      </w:r>
    </w:p>
    <w:p w:rsidR="001A5352" w:rsidRPr="00846F9E" w:rsidRDefault="007154F9" w:rsidP="001A5352">
      <w:pPr>
        <w:rPr>
          <w:b/>
          <w:bCs/>
          <w:sz w:val="28"/>
          <w:szCs w:val="28"/>
        </w:rPr>
      </w:pPr>
      <w:r>
        <w:rPr>
          <w:b/>
          <w:bCs/>
          <w:noProof/>
          <w:sz w:val="28"/>
          <w:szCs w:val="28"/>
          <w:lang w:eastAsia="fr-CA"/>
        </w:rPr>
        <w:lastRenderedPageBreak/>
        <w:pict>
          <v:shape id="_x0000_s1062" type="#_x0000_t202" style="position:absolute;margin-left:409.5pt;margin-top:-34.5pt;width:75.75pt;height:24pt;z-index:251691008">
            <v:textbox>
              <w:txbxContent>
                <w:p w:rsidR="007A06A0" w:rsidRPr="00E9704C" w:rsidRDefault="007A06A0" w:rsidP="007A06A0">
                  <w:pPr>
                    <w:spacing w:after="0" w:line="240" w:lineRule="auto"/>
                    <w:jc w:val="center"/>
                    <w:rPr>
                      <w:lang w:val="en-CA"/>
                    </w:rPr>
                  </w:pPr>
                  <w:r>
                    <w:rPr>
                      <w:lang w:val="en-CA"/>
                    </w:rPr>
                    <w:t>Annexe 2a</w:t>
                  </w:r>
                </w:p>
              </w:txbxContent>
            </v:textbox>
          </v:shape>
        </w:pict>
      </w:r>
      <w:r w:rsidR="001A5352" w:rsidRPr="00846F9E">
        <w:rPr>
          <w:b/>
          <w:bCs/>
          <w:sz w:val="28"/>
          <w:szCs w:val="28"/>
        </w:rPr>
        <w:t>Du carburant pour ton cerveau et tes muscles! </w:t>
      </w:r>
    </w:p>
    <w:p w:rsidR="001A5352" w:rsidRPr="00846F9E" w:rsidRDefault="001A5352" w:rsidP="001A5352">
      <w:pPr>
        <w:rPr>
          <w:sz w:val="28"/>
          <w:szCs w:val="28"/>
        </w:rPr>
      </w:pPr>
      <w:r w:rsidRPr="00846F9E">
        <w:rPr>
          <w:sz w:val="28"/>
          <w:szCs w:val="28"/>
        </w:rPr>
        <w:t xml:space="preserve">Les </w:t>
      </w:r>
      <w:r w:rsidRPr="00846F9E">
        <w:rPr>
          <w:b/>
          <w:sz w:val="28"/>
          <w:szCs w:val="28"/>
        </w:rPr>
        <w:t>glucides</w:t>
      </w:r>
      <w:r w:rsidRPr="00846F9E">
        <w:rPr>
          <w:sz w:val="28"/>
          <w:szCs w:val="28"/>
        </w:rPr>
        <w:t xml:space="preserve"> jouent un rôle important dans le fonctionnement de ton organisme. Lorsque tu manges, ton corps transforme les glucides contenus dans les aliments en glucose, qui est l’unité la plus simple du sucre. Le glucose présent dans ton sang est la principale source d’</w:t>
      </w:r>
      <w:r w:rsidRPr="00846F9E">
        <w:rPr>
          <w:b/>
          <w:sz w:val="28"/>
          <w:szCs w:val="28"/>
        </w:rPr>
        <w:t>énergie</w:t>
      </w:r>
      <w:r w:rsidRPr="00846F9E">
        <w:rPr>
          <w:sz w:val="28"/>
          <w:szCs w:val="28"/>
        </w:rPr>
        <w:t xml:space="preserve"> de ton corps. Tu as donc avantage à en consommer sous toutes ses formes!</w:t>
      </w:r>
    </w:p>
    <w:p w:rsidR="001A5352" w:rsidRPr="00846F9E" w:rsidRDefault="001A5352" w:rsidP="001A5352">
      <w:pPr>
        <w:rPr>
          <w:sz w:val="28"/>
          <w:szCs w:val="28"/>
        </w:rPr>
      </w:pPr>
      <w:r w:rsidRPr="00846F9E">
        <w:rPr>
          <w:bCs/>
          <w:sz w:val="28"/>
          <w:szCs w:val="28"/>
        </w:rPr>
        <w:t>Savais-tu que</w:t>
      </w:r>
      <w:r w:rsidRPr="00846F9E">
        <w:rPr>
          <w:sz w:val="28"/>
          <w:szCs w:val="28"/>
        </w:rPr>
        <w:t>, pour bien fonctionner, ton cerveau se nourrit à 90 % de glucides? D’où l’importance de l’approvisionner en sucre régulièrement. Comme celui-ci constitue le principal carburant de ton cerveau, l’idéal est d’en consommer à chaque repas – et adieu les pannes d’énergie et le manque de concentration!</w:t>
      </w:r>
    </w:p>
    <w:p w:rsidR="001A5352" w:rsidRPr="00846F9E" w:rsidRDefault="001A5352" w:rsidP="001A5352">
      <w:pPr>
        <w:rPr>
          <w:sz w:val="28"/>
          <w:szCs w:val="28"/>
        </w:rPr>
      </w:pPr>
      <w:r w:rsidRPr="00846F9E">
        <w:rPr>
          <w:sz w:val="28"/>
          <w:szCs w:val="28"/>
        </w:rPr>
        <w:t>Les glucides (ou hydrates de carbone) forment une grande famille qui comprend les sucres simples et les sucres complexes. Les simples se digèrent plus vite et fournissent à ton organisme une énergie rapidement utilisable. Les glucides complexes apportent une énergie à plus long terme.</w:t>
      </w:r>
    </w:p>
    <w:p w:rsidR="00846F9E" w:rsidRPr="00846F9E" w:rsidRDefault="00846F9E" w:rsidP="00846F9E">
      <w:pPr>
        <w:rPr>
          <w:sz w:val="28"/>
          <w:szCs w:val="28"/>
        </w:rPr>
      </w:pPr>
      <w:r w:rsidRPr="00846F9E">
        <w:rPr>
          <w:sz w:val="28"/>
          <w:szCs w:val="28"/>
        </w:rPr>
        <w:t xml:space="preserve">Les </w:t>
      </w:r>
      <w:r w:rsidRPr="00846F9E">
        <w:rPr>
          <w:b/>
          <w:sz w:val="28"/>
          <w:szCs w:val="28"/>
        </w:rPr>
        <w:t>glucides simples</w:t>
      </w:r>
      <w:r w:rsidRPr="00846F9E">
        <w:rPr>
          <w:sz w:val="28"/>
          <w:szCs w:val="28"/>
        </w:rPr>
        <w:t xml:space="preserve"> se trouvent dans les fruits, les légumes et le lait. Ils sont aussi présents dans des aliments à consommer avec modération comme les barres chocolatées, les aliments sucrés, les bonbons…et le sucre bien entendu, en poudre ou en morceaux!</w:t>
      </w:r>
      <w:r>
        <w:rPr>
          <w:sz w:val="28"/>
          <w:szCs w:val="28"/>
        </w:rPr>
        <w:t xml:space="preserve"> </w:t>
      </w:r>
      <w:r w:rsidRPr="00846F9E">
        <w:rPr>
          <w:sz w:val="28"/>
          <w:szCs w:val="28"/>
        </w:rPr>
        <w:t xml:space="preserve">Les </w:t>
      </w:r>
      <w:r w:rsidRPr="00846F9E">
        <w:rPr>
          <w:b/>
          <w:sz w:val="28"/>
          <w:szCs w:val="28"/>
        </w:rPr>
        <w:t>glucides complexes</w:t>
      </w:r>
      <w:r w:rsidRPr="00846F9E">
        <w:rPr>
          <w:sz w:val="28"/>
          <w:szCs w:val="28"/>
        </w:rPr>
        <w:t xml:space="preserve"> se trouvent dans les céréales, les légumineuses et les féculents comme le pain, les pommes de terre ou le riz.</w:t>
      </w:r>
    </w:p>
    <w:p w:rsidR="00C577B8" w:rsidRPr="00846F9E" w:rsidRDefault="001A5352">
      <w:pPr>
        <w:rPr>
          <w:sz w:val="28"/>
          <w:szCs w:val="28"/>
        </w:rPr>
      </w:pPr>
      <w:r w:rsidRPr="00846F9E">
        <w:rPr>
          <w:sz w:val="28"/>
          <w:szCs w:val="28"/>
        </w:rPr>
        <w:t xml:space="preserve">Comme tu peux le constater, les sucres sont présents de façon naturelle et en grande quantité dans les aliments ou ils sont ajoutés aux produits par le fabricant. Aussi, il est important de bien choisir les sucres que tu consommes. L’idéal est d’opter pour des aliments qui en contiennent naturellement (fruits, lait, etc.) et de ne pas abuser des aliments faits à base de sucres ajoutés (punchs aux fruits, boissons gazeuses, </w:t>
      </w:r>
      <w:r w:rsidR="00846F9E">
        <w:rPr>
          <w:sz w:val="28"/>
          <w:szCs w:val="28"/>
        </w:rPr>
        <w:t xml:space="preserve">bonbons, </w:t>
      </w:r>
      <w:r w:rsidRPr="00846F9E">
        <w:rPr>
          <w:sz w:val="28"/>
          <w:szCs w:val="28"/>
        </w:rPr>
        <w:t>etc.).</w:t>
      </w:r>
    </w:p>
    <w:p w:rsidR="00846F9E" w:rsidRDefault="00846F9E" w:rsidP="00846F9E">
      <w:pPr>
        <w:spacing w:after="0" w:line="240" w:lineRule="auto"/>
        <w:rPr>
          <w:b/>
        </w:rPr>
      </w:pPr>
    </w:p>
    <w:p w:rsidR="007A06A0" w:rsidRDefault="00846F9E" w:rsidP="007A06A0">
      <w:pPr>
        <w:spacing w:line="240" w:lineRule="auto"/>
      </w:pPr>
      <w:r w:rsidRPr="00846F9E">
        <w:rPr>
          <w:b/>
        </w:rPr>
        <w:t>Source</w:t>
      </w:r>
      <w:r>
        <w:t xml:space="preserve"> : Ministère de l’Agriculture, des Pêcheries et de l’Alimentation du Québec. (2010). </w:t>
      </w:r>
      <w:r w:rsidR="007A06A0" w:rsidRPr="007A06A0">
        <w:t>http://www.mapaq.gouv.qc.ca/fr/Coindesjeunes/MesAliments/Actualites/2010/10/Pages/Lesucresoustoutessesformes.aspx</w:t>
      </w:r>
      <w:r w:rsidR="007A06A0">
        <w:br w:type="page"/>
      </w:r>
    </w:p>
    <w:p w:rsidR="007A06A0" w:rsidRDefault="007154F9">
      <w:pPr>
        <w:rPr>
          <w:b/>
          <w:bCs/>
          <w:sz w:val="28"/>
          <w:szCs w:val="28"/>
        </w:rPr>
      </w:pPr>
      <w:r>
        <w:rPr>
          <w:b/>
          <w:bCs/>
          <w:noProof/>
          <w:sz w:val="28"/>
          <w:szCs w:val="28"/>
          <w:lang w:eastAsia="fr-CA"/>
        </w:rPr>
        <w:lastRenderedPageBreak/>
        <w:pict>
          <v:shape id="_x0000_s1064" type="#_x0000_t202" style="position:absolute;margin-left:413.25pt;margin-top:-38.25pt;width:75.75pt;height:24pt;z-index:251693056">
            <v:textbox>
              <w:txbxContent>
                <w:p w:rsidR="00E94FA0" w:rsidRPr="00E9704C" w:rsidRDefault="00E94FA0" w:rsidP="00E94FA0">
                  <w:pPr>
                    <w:spacing w:after="0" w:line="240" w:lineRule="auto"/>
                    <w:jc w:val="center"/>
                    <w:rPr>
                      <w:lang w:val="en-CA"/>
                    </w:rPr>
                  </w:pPr>
                  <w:r>
                    <w:rPr>
                      <w:lang w:val="en-CA"/>
                    </w:rPr>
                    <w:t>Annexe 2b</w:t>
                  </w:r>
                </w:p>
              </w:txbxContent>
            </v:textbox>
          </v:shape>
        </w:pict>
      </w:r>
      <w:r w:rsidR="00BF1FC4">
        <w:rPr>
          <w:b/>
          <w:bCs/>
          <w:sz w:val="28"/>
          <w:szCs w:val="28"/>
        </w:rPr>
        <w:t>Les matières grasses sont importantes aussi!</w:t>
      </w:r>
    </w:p>
    <w:p w:rsidR="00BF1FC4" w:rsidRDefault="00BF1FC4" w:rsidP="00BF1FC4">
      <w:pPr>
        <w:rPr>
          <w:bCs/>
          <w:sz w:val="28"/>
          <w:szCs w:val="28"/>
        </w:rPr>
      </w:pPr>
      <w:r w:rsidRPr="00BF1FC4">
        <w:rPr>
          <w:bCs/>
          <w:sz w:val="28"/>
          <w:szCs w:val="28"/>
        </w:rPr>
        <w:t xml:space="preserve">Les </w:t>
      </w:r>
      <w:r w:rsidRPr="005155E6">
        <w:rPr>
          <w:b/>
          <w:bCs/>
          <w:sz w:val="28"/>
          <w:szCs w:val="28"/>
        </w:rPr>
        <w:t>lipides</w:t>
      </w:r>
      <w:r w:rsidRPr="00BF1FC4">
        <w:rPr>
          <w:bCs/>
          <w:sz w:val="28"/>
          <w:szCs w:val="28"/>
        </w:rPr>
        <w:t xml:space="preserve"> sont les molécules présentes dans le </w:t>
      </w:r>
      <w:r w:rsidRPr="005155E6">
        <w:rPr>
          <w:b/>
          <w:bCs/>
          <w:sz w:val="28"/>
          <w:szCs w:val="28"/>
        </w:rPr>
        <w:t>gras</w:t>
      </w:r>
      <w:r w:rsidRPr="00BF1FC4">
        <w:rPr>
          <w:bCs/>
          <w:sz w:val="28"/>
          <w:szCs w:val="28"/>
        </w:rPr>
        <w:t> des aliments.</w:t>
      </w:r>
      <w:r>
        <w:rPr>
          <w:bCs/>
          <w:sz w:val="28"/>
          <w:szCs w:val="28"/>
        </w:rPr>
        <w:t xml:space="preserve"> </w:t>
      </w:r>
      <w:r w:rsidRPr="00BF1FC4">
        <w:rPr>
          <w:bCs/>
          <w:sz w:val="28"/>
          <w:szCs w:val="28"/>
        </w:rPr>
        <w:t>Le gras est une source d’</w:t>
      </w:r>
      <w:r w:rsidRPr="005155E6">
        <w:rPr>
          <w:b/>
          <w:bCs/>
          <w:sz w:val="28"/>
          <w:szCs w:val="28"/>
        </w:rPr>
        <w:t>énergie</w:t>
      </w:r>
      <w:r w:rsidRPr="00BF1FC4">
        <w:rPr>
          <w:bCs/>
          <w:sz w:val="28"/>
          <w:szCs w:val="28"/>
        </w:rPr>
        <w:t xml:space="preserve"> essentielle pour les enfants, et favorise la croissance, le développement et l’activité. Les lipides sont utiles au corps pour constituer les </w:t>
      </w:r>
      <w:r w:rsidRPr="005155E6">
        <w:rPr>
          <w:b/>
          <w:bCs/>
          <w:sz w:val="28"/>
          <w:szCs w:val="28"/>
        </w:rPr>
        <w:t>réserves</w:t>
      </w:r>
      <w:r w:rsidRPr="00BF1FC4">
        <w:rPr>
          <w:bCs/>
          <w:sz w:val="28"/>
          <w:szCs w:val="28"/>
        </w:rPr>
        <w:t xml:space="preserve"> de graisse, le tenir au chaud, ou encore pour fabriquer la membrane des </w:t>
      </w:r>
      <w:r w:rsidRPr="005155E6">
        <w:rPr>
          <w:b/>
          <w:bCs/>
          <w:sz w:val="28"/>
          <w:szCs w:val="28"/>
        </w:rPr>
        <w:t>cellules</w:t>
      </w:r>
      <w:r w:rsidRPr="00BF1FC4">
        <w:rPr>
          <w:bCs/>
          <w:sz w:val="28"/>
          <w:szCs w:val="28"/>
        </w:rPr>
        <w:t>.</w:t>
      </w:r>
      <w:r>
        <w:rPr>
          <w:bCs/>
          <w:sz w:val="28"/>
          <w:szCs w:val="28"/>
        </w:rPr>
        <w:t xml:space="preserve"> </w:t>
      </w:r>
      <w:r w:rsidRPr="00BF1FC4">
        <w:rPr>
          <w:bCs/>
          <w:sz w:val="28"/>
          <w:szCs w:val="28"/>
        </w:rPr>
        <w:t>Le</w:t>
      </w:r>
      <w:r>
        <w:rPr>
          <w:bCs/>
          <w:sz w:val="28"/>
          <w:szCs w:val="28"/>
        </w:rPr>
        <w:t xml:space="preserve"> </w:t>
      </w:r>
      <w:r w:rsidRPr="00BF1FC4">
        <w:rPr>
          <w:bCs/>
          <w:sz w:val="28"/>
          <w:szCs w:val="28"/>
        </w:rPr>
        <w:t>gras permet</w:t>
      </w:r>
      <w:r>
        <w:rPr>
          <w:bCs/>
          <w:sz w:val="28"/>
          <w:szCs w:val="28"/>
        </w:rPr>
        <w:t xml:space="preserve"> aussi</w:t>
      </w:r>
      <w:r w:rsidRPr="00BF1FC4">
        <w:rPr>
          <w:bCs/>
          <w:sz w:val="28"/>
          <w:szCs w:val="28"/>
        </w:rPr>
        <w:t xml:space="preserve"> à l’organisme d’absorber des éléments nutritifs importants pour la santé, comme </w:t>
      </w:r>
      <w:r>
        <w:rPr>
          <w:bCs/>
          <w:sz w:val="28"/>
          <w:szCs w:val="28"/>
        </w:rPr>
        <w:t>certaines</w:t>
      </w:r>
      <w:r w:rsidRPr="00BF1FC4">
        <w:rPr>
          <w:bCs/>
          <w:sz w:val="28"/>
          <w:szCs w:val="28"/>
        </w:rPr>
        <w:t xml:space="preserve"> vitamines.</w:t>
      </w:r>
    </w:p>
    <w:p w:rsidR="00BF1FC4" w:rsidRDefault="00BF1FC4" w:rsidP="00BF1FC4">
      <w:pPr>
        <w:rPr>
          <w:bCs/>
          <w:sz w:val="28"/>
          <w:szCs w:val="28"/>
        </w:rPr>
      </w:pPr>
      <w:r>
        <w:rPr>
          <w:bCs/>
          <w:sz w:val="28"/>
          <w:szCs w:val="28"/>
        </w:rPr>
        <w:t xml:space="preserve">Les lipides </w:t>
      </w:r>
      <w:r w:rsidRPr="00BF1FC4">
        <w:rPr>
          <w:bCs/>
          <w:sz w:val="28"/>
          <w:szCs w:val="28"/>
        </w:rPr>
        <w:t>peuvent être d’origine animale (comme dans le beur</w:t>
      </w:r>
      <w:r>
        <w:rPr>
          <w:bCs/>
          <w:sz w:val="28"/>
          <w:szCs w:val="28"/>
        </w:rPr>
        <w:t>re, la crème fraîche,</w:t>
      </w:r>
      <w:r w:rsidRPr="00BF1FC4">
        <w:rPr>
          <w:bCs/>
          <w:sz w:val="28"/>
          <w:szCs w:val="28"/>
        </w:rPr>
        <w:t xml:space="preserve"> la charcuterie</w:t>
      </w:r>
      <w:r>
        <w:rPr>
          <w:bCs/>
          <w:sz w:val="28"/>
          <w:szCs w:val="28"/>
        </w:rPr>
        <w:t xml:space="preserve"> et le poisson</w:t>
      </w:r>
      <w:r w:rsidRPr="00BF1FC4">
        <w:rPr>
          <w:bCs/>
          <w:sz w:val="28"/>
          <w:szCs w:val="28"/>
        </w:rPr>
        <w:t>) ou d’origine végétale (comme dans l’huile végétale, les noix ou les cacahuètes).</w:t>
      </w:r>
    </w:p>
    <w:p w:rsidR="00BF1FC4" w:rsidRDefault="00BF1FC4" w:rsidP="00BF1FC4">
      <w:pPr>
        <w:rPr>
          <w:bCs/>
          <w:sz w:val="28"/>
          <w:szCs w:val="28"/>
        </w:rPr>
      </w:pPr>
      <w:r w:rsidRPr="00BF1FC4">
        <w:rPr>
          <w:bCs/>
          <w:sz w:val="28"/>
          <w:szCs w:val="28"/>
        </w:rPr>
        <w:t>Tout le monde a besoin d’une certaine quantité de matières grasses, mais beaucoup de Canadiens en consomment plus</w:t>
      </w:r>
      <w:r>
        <w:rPr>
          <w:bCs/>
          <w:sz w:val="28"/>
          <w:szCs w:val="28"/>
        </w:rPr>
        <w:t xml:space="preserve"> </w:t>
      </w:r>
      <w:r w:rsidRPr="00BF1FC4">
        <w:rPr>
          <w:bCs/>
          <w:sz w:val="28"/>
          <w:szCs w:val="28"/>
        </w:rPr>
        <w:t>que nécessaire.</w:t>
      </w:r>
    </w:p>
    <w:p w:rsidR="005155E6" w:rsidRDefault="005155E6" w:rsidP="00BF1FC4">
      <w:pPr>
        <w:rPr>
          <w:b/>
          <w:bCs/>
          <w:sz w:val="28"/>
          <w:szCs w:val="28"/>
        </w:rPr>
      </w:pPr>
    </w:p>
    <w:p w:rsidR="005155E6" w:rsidRDefault="005155E6" w:rsidP="00BF1FC4">
      <w:pPr>
        <w:rPr>
          <w:b/>
          <w:bCs/>
          <w:sz w:val="28"/>
          <w:szCs w:val="28"/>
        </w:rPr>
      </w:pPr>
    </w:p>
    <w:p w:rsidR="005155E6" w:rsidRDefault="005155E6" w:rsidP="00BF1FC4">
      <w:pPr>
        <w:rPr>
          <w:bCs/>
        </w:rPr>
      </w:pPr>
      <w:r w:rsidRPr="005155E6">
        <w:rPr>
          <w:b/>
          <w:bCs/>
        </w:rPr>
        <w:t>Sources</w:t>
      </w:r>
      <w:r>
        <w:rPr>
          <w:bCs/>
        </w:rPr>
        <w:t> :</w:t>
      </w:r>
    </w:p>
    <w:p w:rsidR="005155E6" w:rsidRDefault="005155E6" w:rsidP="00BF1FC4">
      <w:pPr>
        <w:rPr>
          <w:bCs/>
        </w:rPr>
      </w:pPr>
      <w:proofErr w:type="spellStart"/>
      <w:r>
        <w:rPr>
          <w:bCs/>
        </w:rPr>
        <w:t>Kellog</w:t>
      </w:r>
      <w:proofErr w:type="spellEnd"/>
      <w:r>
        <w:rPr>
          <w:bCs/>
        </w:rPr>
        <w:t xml:space="preserve"> Canada Inc. (2007). </w:t>
      </w:r>
      <w:r>
        <w:rPr>
          <w:bCs/>
          <w:i/>
        </w:rPr>
        <w:t>Mission nutrition, 4</w:t>
      </w:r>
      <w:r w:rsidRPr="005155E6">
        <w:rPr>
          <w:bCs/>
          <w:i/>
          <w:vertAlign w:val="superscript"/>
        </w:rPr>
        <w:t>e</w:t>
      </w:r>
      <w:r>
        <w:rPr>
          <w:bCs/>
          <w:i/>
        </w:rPr>
        <w:t xml:space="preserve"> et 5</w:t>
      </w:r>
      <w:r w:rsidRPr="005155E6">
        <w:rPr>
          <w:bCs/>
          <w:i/>
          <w:vertAlign w:val="superscript"/>
        </w:rPr>
        <w:t>e</w:t>
      </w:r>
      <w:r>
        <w:rPr>
          <w:bCs/>
          <w:i/>
        </w:rPr>
        <w:t xml:space="preserve"> années </w:t>
      </w:r>
      <w:proofErr w:type="gramStart"/>
      <w:r>
        <w:rPr>
          <w:bCs/>
          <w:i/>
        </w:rPr>
        <w:t>:Notes</w:t>
      </w:r>
      <w:proofErr w:type="gramEnd"/>
      <w:r>
        <w:rPr>
          <w:bCs/>
          <w:i/>
        </w:rPr>
        <w:t xml:space="preserve"> de l’enseignant</w:t>
      </w:r>
      <w:r>
        <w:rPr>
          <w:bCs/>
        </w:rPr>
        <w:t xml:space="preserve">. </w:t>
      </w:r>
      <w:r w:rsidRPr="005155E6">
        <w:rPr>
          <w:bCs/>
        </w:rPr>
        <w:t>www.missionnutrition.ca/missionnutrition/fre/images/pdf/08242007/45_teachernotes.pdf</w:t>
      </w:r>
      <w:r>
        <w:rPr>
          <w:bCs/>
          <w:i/>
        </w:rPr>
        <w:t xml:space="preserve"> </w:t>
      </w:r>
    </w:p>
    <w:p w:rsidR="00B63E3C" w:rsidRPr="00B63E3C" w:rsidRDefault="00B63E3C" w:rsidP="00BF1FC4">
      <w:pPr>
        <w:rPr>
          <w:b/>
          <w:bCs/>
          <w:iCs/>
        </w:rPr>
      </w:pPr>
      <w:proofErr w:type="spellStart"/>
      <w:r w:rsidRPr="00B63E3C">
        <w:rPr>
          <w:bCs/>
        </w:rPr>
        <w:t>Palmeris</w:t>
      </w:r>
      <w:proofErr w:type="spellEnd"/>
      <w:r w:rsidRPr="00B63E3C">
        <w:rPr>
          <w:bCs/>
        </w:rPr>
        <w:t xml:space="preserve"> SAS</w:t>
      </w:r>
      <w:r>
        <w:rPr>
          <w:bCs/>
        </w:rPr>
        <w:t>. (</w:t>
      </w:r>
      <w:proofErr w:type="spellStart"/>
      <w:r>
        <w:rPr>
          <w:bCs/>
        </w:rPr>
        <w:t>s.d</w:t>
      </w:r>
      <w:proofErr w:type="spellEnd"/>
      <w:r>
        <w:rPr>
          <w:bCs/>
        </w:rPr>
        <w:t xml:space="preserve">.). </w:t>
      </w:r>
      <w:r w:rsidRPr="00B63E3C">
        <w:rPr>
          <w:bCs/>
          <w:i/>
          <w:iCs/>
        </w:rPr>
        <w:t>Quelle est la différence entre les lipides, les protéines et les glucides ?</w:t>
      </w:r>
      <w:r>
        <w:rPr>
          <w:bCs/>
          <w:iCs/>
        </w:rPr>
        <w:t xml:space="preserve"> </w:t>
      </w:r>
      <w:r w:rsidRPr="00B63E3C">
        <w:rPr>
          <w:bCs/>
          <w:iCs/>
        </w:rPr>
        <w:t>www.webjunior.net/pose-ta-question/quelle-est-la-difference-entre-les-lipides-les-proteines-et-les-glucides-1803.php</w:t>
      </w:r>
    </w:p>
    <w:p w:rsidR="007A06A0" w:rsidRPr="00B63E3C" w:rsidRDefault="007A06A0" w:rsidP="00BF1FC4">
      <w:pPr>
        <w:rPr>
          <w:bCs/>
        </w:rPr>
      </w:pPr>
      <w:r w:rsidRPr="00B63E3C">
        <w:rPr>
          <w:bCs/>
        </w:rPr>
        <w:br w:type="page"/>
      </w:r>
    </w:p>
    <w:p w:rsidR="007A06A0" w:rsidRPr="007A06A0" w:rsidRDefault="007154F9" w:rsidP="007A06A0">
      <w:pPr>
        <w:spacing w:line="240" w:lineRule="auto"/>
        <w:rPr>
          <w:b/>
          <w:bCs/>
          <w:sz w:val="28"/>
          <w:szCs w:val="28"/>
        </w:rPr>
      </w:pPr>
      <w:r>
        <w:rPr>
          <w:b/>
          <w:bCs/>
          <w:noProof/>
          <w:sz w:val="28"/>
          <w:szCs w:val="28"/>
          <w:lang w:eastAsia="fr-CA"/>
        </w:rPr>
        <w:lastRenderedPageBreak/>
        <w:pict>
          <v:shape id="_x0000_s1063" type="#_x0000_t202" style="position:absolute;margin-left:412.5pt;margin-top:-33.75pt;width:75.75pt;height:24pt;z-index:251692032">
            <v:textbox>
              <w:txbxContent>
                <w:p w:rsidR="007A06A0" w:rsidRPr="00E9704C" w:rsidRDefault="007A06A0" w:rsidP="007A06A0">
                  <w:pPr>
                    <w:spacing w:after="0" w:line="240" w:lineRule="auto"/>
                    <w:jc w:val="center"/>
                    <w:rPr>
                      <w:lang w:val="en-CA"/>
                    </w:rPr>
                  </w:pPr>
                  <w:r>
                    <w:rPr>
                      <w:lang w:val="en-CA"/>
                    </w:rPr>
                    <w:t>Annexe 2c</w:t>
                  </w:r>
                </w:p>
              </w:txbxContent>
            </v:textbox>
          </v:shape>
        </w:pict>
      </w:r>
      <w:r w:rsidR="007A06A0" w:rsidRPr="007A06A0">
        <w:rPr>
          <w:b/>
          <w:bCs/>
          <w:sz w:val="28"/>
          <w:szCs w:val="28"/>
        </w:rPr>
        <w:t>Vive les protéines!</w:t>
      </w:r>
    </w:p>
    <w:p w:rsidR="007A06A0" w:rsidRPr="007A06A0" w:rsidRDefault="007A06A0" w:rsidP="007A06A0">
      <w:pPr>
        <w:spacing w:line="240" w:lineRule="auto"/>
        <w:rPr>
          <w:sz w:val="28"/>
          <w:szCs w:val="28"/>
        </w:rPr>
      </w:pPr>
      <w:r w:rsidRPr="007A06A0">
        <w:rPr>
          <w:sz w:val="28"/>
          <w:szCs w:val="28"/>
        </w:rPr>
        <w:t>Ton cerveau requiert une quantité de protéines chaque jour pour fonctionner à sa pleine capacité! Et lorsque tu te blesses, les protéines participent à la coagulation du sang et à la formation du tissu cicatriciel afin de refermer ta plaie.</w:t>
      </w:r>
    </w:p>
    <w:p w:rsidR="007A06A0" w:rsidRPr="007A06A0" w:rsidRDefault="007A06A0" w:rsidP="007A06A0">
      <w:pPr>
        <w:spacing w:line="240" w:lineRule="auto"/>
        <w:rPr>
          <w:sz w:val="28"/>
          <w:szCs w:val="28"/>
        </w:rPr>
      </w:pPr>
      <w:r w:rsidRPr="007A06A0">
        <w:rPr>
          <w:sz w:val="28"/>
          <w:szCs w:val="28"/>
        </w:rPr>
        <w:t xml:space="preserve">Le terme protéine vient du grec </w:t>
      </w:r>
      <w:proofErr w:type="spellStart"/>
      <w:r w:rsidRPr="007A06A0">
        <w:rPr>
          <w:i/>
          <w:sz w:val="28"/>
          <w:szCs w:val="28"/>
        </w:rPr>
        <w:t>prôtos</w:t>
      </w:r>
      <w:proofErr w:type="spellEnd"/>
      <w:r w:rsidRPr="007A06A0">
        <w:rPr>
          <w:sz w:val="28"/>
          <w:szCs w:val="28"/>
        </w:rPr>
        <w:t xml:space="preserve"> qui signifie premier, essentiel. Cela est probablement dû au fait que les protéines sont indispensables à la vie!</w:t>
      </w:r>
    </w:p>
    <w:p w:rsidR="007A06A0" w:rsidRPr="007A06A0" w:rsidRDefault="007A06A0" w:rsidP="007A06A0">
      <w:pPr>
        <w:spacing w:line="240" w:lineRule="auto"/>
        <w:rPr>
          <w:sz w:val="28"/>
          <w:szCs w:val="28"/>
        </w:rPr>
      </w:pPr>
      <w:r w:rsidRPr="007A06A0">
        <w:rPr>
          <w:sz w:val="28"/>
          <w:szCs w:val="28"/>
        </w:rPr>
        <w:t xml:space="preserve">Les </w:t>
      </w:r>
      <w:r w:rsidRPr="007A06A0">
        <w:rPr>
          <w:b/>
          <w:sz w:val="28"/>
          <w:szCs w:val="28"/>
        </w:rPr>
        <w:t>protéines</w:t>
      </w:r>
      <w:r w:rsidRPr="007A06A0">
        <w:rPr>
          <w:sz w:val="28"/>
          <w:szCs w:val="28"/>
        </w:rPr>
        <w:t xml:space="preserve"> sont présentes dans toutes les cellules de ton corps. Elles entrent dans la composition de : ta peau, tes muscles, tes cheveux, tes ongles, tes dents, tes os et ton sang. Elles sont aussi nécessaires au fonctionnement de ton </w:t>
      </w:r>
      <w:proofErr w:type="spellStart"/>
      <w:r w:rsidRPr="007A06A0">
        <w:rPr>
          <w:sz w:val="28"/>
          <w:szCs w:val="28"/>
        </w:rPr>
        <w:t>coeur</w:t>
      </w:r>
      <w:proofErr w:type="spellEnd"/>
      <w:r w:rsidRPr="007A06A0">
        <w:rPr>
          <w:sz w:val="28"/>
          <w:szCs w:val="28"/>
        </w:rPr>
        <w:t xml:space="preserve">. De plus, elles sont indispensables pour favoriser ta </w:t>
      </w:r>
      <w:r w:rsidRPr="007A06A0">
        <w:rPr>
          <w:b/>
          <w:sz w:val="28"/>
          <w:szCs w:val="28"/>
        </w:rPr>
        <w:t>croissance</w:t>
      </w:r>
      <w:r w:rsidRPr="007A06A0">
        <w:rPr>
          <w:sz w:val="28"/>
          <w:szCs w:val="28"/>
        </w:rPr>
        <w:t xml:space="preserve"> et développer ton </w:t>
      </w:r>
      <w:r w:rsidRPr="007A06A0">
        <w:rPr>
          <w:b/>
          <w:sz w:val="28"/>
          <w:szCs w:val="28"/>
        </w:rPr>
        <w:t>immunité</w:t>
      </w:r>
      <w:r w:rsidRPr="007A06A0">
        <w:rPr>
          <w:sz w:val="28"/>
          <w:szCs w:val="28"/>
        </w:rPr>
        <w:t xml:space="preserve"> (défense naturelle de ton corps contre les maladies).</w:t>
      </w:r>
    </w:p>
    <w:p w:rsidR="007A06A0" w:rsidRPr="007A06A0" w:rsidRDefault="007A06A0" w:rsidP="007A06A0">
      <w:pPr>
        <w:spacing w:line="240" w:lineRule="auto"/>
        <w:rPr>
          <w:sz w:val="28"/>
          <w:szCs w:val="28"/>
        </w:rPr>
      </w:pPr>
      <w:r w:rsidRPr="007A06A0">
        <w:rPr>
          <w:sz w:val="28"/>
          <w:szCs w:val="28"/>
        </w:rPr>
        <w:t xml:space="preserve">Parmi les aliments que tu manges, plusieurs sont une source de protéines. Tu peux les retrouver, entre autres, dans des aliments d'origine animale (viande, volaille, poisson, fruits de mer, </w:t>
      </w:r>
      <w:proofErr w:type="spellStart"/>
      <w:r w:rsidRPr="007A06A0">
        <w:rPr>
          <w:sz w:val="28"/>
          <w:szCs w:val="28"/>
        </w:rPr>
        <w:t>oeuf</w:t>
      </w:r>
      <w:proofErr w:type="spellEnd"/>
      <w:r w:rsidRPr="007A06A0">
        <w:rPr>
          <w:sz w:val="28"/>
          <w:szCs w:val="28"/>
        </w:rPr>
        <w:t>, fromage) ou végétale (légumineuses, tofu, noix, graines, beurre d'arachides). Puisque ton corps est incapable de s'en faire des réserves, il est essentiel d'en consommer chaque jour.</w:t>
      </w:r>
    </w:p>
    <w:p w:rsidR="007A06A0" w:rsidRPr="007A06A0" w:rsidRDefault="007A06A0" w:rsidP="007A06A0">
      <w:pPr>
        <w:spacing w:line="240" w:lineRule="auto"/>
        <w:rPr>
          <w:sz w:val="28"/>
          <w:szCs w:val="28"/>
        </w:rPr>
      </w:pPr>
      <w:r w:rsidRPr="007A06A0">
        <w:rPr>
          <w:sz w:val="28"/>
          <w:szCs w:val="28"/>
        </w:rPr>
        <w:t>Pour terminer, souviens-toi que l'important est de consommer des sources variées de protéines afin qu'elles puissent exercer leurs différents rôles dans le bon fonctionnement de ton organisme.</w:t>
      </w:r>
    </w:p>
    <w:p w:rsidR="00846F9E" w:rsidRDefault="00846F9E" w:rsidP="00C77147">
      <w:pPr>
        <w:spacing w:line="240" w:lineRule="auto"/>
      </w:pPr>
    </w:p>
    <w:p w:rsidR="007A06A0" w:rsidRDefault="007A06A0" w:rsidP="00C77147">
      <w:pPr>
        <w:spacing w:line="240" w:lineRule="auto"/>
        <w:rPr>
          <w:b/>
        </w:rPr>
      </w:pPr>
    </w:p>
    <w:p w:rsidR="007A06A0" w:rsidRDefault="007A06A0" w:rsidP="00C77147">
      <w:pPr>
        <w:spacing w:line="240" w:lineRule="auto"/>
        <w:rPr>
          <w:b/>
        </w:rPr>
      </w:pPr>
    </w:p>
    <w:p w:rsidR="007A06A0" w:rsidRDefault="007A06A0" w:rsidP="00C77147">
      <w:pPr>
        <w:spacing w:line="240" w:lineRule="auto"/>
        <w:rPr>
          <w:b/>
        </w:rPr>
      </w:pPr>
    </w:p>
    <w:p w:rsidR="007A06A0" w:rsidRDefault="007A06A0" w:rsidP="00C77147">
      <w:pPr>
        <w:spacing w:line="240" w:lineRule="auto"/>
        <w:rPr>
          <w:b/>
        </w:rPr>
      </w:pPr>
    </w:p>
    <w:p w:rsidR="007A06A0" w:rsidRDefault="007A06A0" w:rsidP="00C77147">
      <w:pPr>
        <w:spacing w:line="240" w:lineRule="auto"/>
        <w:rPr>
          <w:b/>
        </w:rPr>
      </w:pPr>
    </w:p>
    <w:p w:rsidR="007A06A0" w:rsidRDefault="007A06A0" w:rsidP="00C77147">
      <w:pPr>
        <w:spacing w:line="240" w:lineRule="auto"/>
        <w:rPr>
          <w:b/>
        </w:rPr>
      </w:pPr>
    </w:p>
    <w:p w:rsidR="00EA32BD" w:rsidRDefault="007A06A0" w:rsidP="00B01C68">
      <w:pPr>
        <w:spacing w:line="240" w:lineRule="auto"/>
      </w:pPr>
      <w:r w:rsidRPr="00846F9E">
        <w:rPr>
          <w:b/>
        </w:rPr>
        <w:t>Source</w:t>
      </w:r>
      <w:r>
        <w:t> : Ministère de l’Agriculture, des Pêcheries et de l’Alimentation du Québec</w:t>
      </w:r>
      <w:r w:rsidR="00B63E3C">
        <w:t>. (2009</w:t>
      </w:r>
      <w:r>
        <w:t xml:space="preserve">). </w:t>
      </w:r>
      <w:hyperlink r:id="rId11" w:history="1">
        <w:r w:rsidR="00EA32BD" w:rsidRPr="0075669A">
          <w:rPr>
            <w:rStyle w:val="Lienhypertexte"/>
          </w:rPr>
          <w:t>http://www.mapaq.gouv.qc.ca/fr/Coindesjeunes/MesAliments/Actualites/2009/02/Pages/vivelesproteines.aspx</w:t>
        </w:r>
      </w:hyperlink>
      <w:r w:rsidR="00EA32BD">
        <w:br w:type="page"/>
      </w:r>
    </w:p>
    <w:p w:rsidR="00C31297" w:rsidRPr="00C30376" w:rsidRDefault="007154F9" w:rsidP="00C31297">
      <w:pPr>
        <w:jc w:val="center"/>
        <w:rPr>
          <w:rFonts w:ascii="Curlz MT" w:hAnsi="Curlz MT"/>
          <w:sz w:val="40"/>
          <w:szCs w:val="40"/>
        </w:rPr>
      </w:pPr>
      <w:r>
        <w:rPr>
          <w:rFonts w:ascii="Curlz MT" w:hAnsi="Curlz MT"/>
          <w:noProof/>
          <w:sz w:val="40"/>
          <w:szCs w:val="40"/>
          <w:lang w:eastAsia="fr-CA"/>
        </w:rPr>
        <w:lastRenderedPageBreak/>
        <w:pict>
          <v:shape id="_x0000_s1066" type="#_x0000_t202" style="position:absolute;left:0;text-align:left;margin-left:420pt;margin-top:-39.75pt;width:67.5pt;height:24pt;z-index:251695104">
            <v:textbox>
              <w:txbxContent>
                <w:p w:rsidR="00B01C68" w:rsidRPr="00E9704C" w:rsidRDefault="00B01C68" w:rsidP="00B01C68">
                  <w:pPr>
                    <w:spacing w:after="0" w:line="240" w:lineRule="auto"/>
                    <w:jc w:val="center"/>
                    <w:rPr>
                      <w:lang w:val="en-CA"/>
                    </w:rPr>
                  </w:pPr>
                  <w:r>
                    <w:rPr>
                      <w:lang w:val="en-CA"/>
                    </w:rPr>
                    <w:t>Annexe 3</w:t>
                  </w:r>
                </w:p>
              </w:txbxContent>
            </v:textbox>
          </v:shape>
        </w:pict>
      </w:r>
      <w:r w:rsidR="00C31297" w:rsidRPr="00C30376">
        <w:rPr>
          <w:rFonts w:ascii="Curlz MT" w:hAnsi="Curlz MT"/>
          <w:sz w:val="40"/>
          <w:szCs w:val="40"/>
        </w:rPr>
        <w:t>Un déjeuner santé pour bien commencer la journée!</w:t>
      </w:r>
    </w:p>
    <w:p w:rsidR="00FA1852" w:rsidRDefault="00FA1852" w:rsidP="00C77147">
      <w:pPr>
        <w:spacing w:line="240" w:lineRule="auto"/>
      </w:pPr>
    </w:p>
    <w:p w:rsidR="00FA1852" w:rsidRDefault="00FA1852" w:rsidP="00C77147">
      <w:pPr>
        <w:spacing w:line="240" w:lineRule="auto"/>
        <w:rPr>
          <w:sz w:val="32"/>
          <w:szCs w:val="32"/>
        </w:rPr>
      </w:pPr>
      <w:r w:rsidRPr="00FA1852">
        <w:rPr>
          <w:sz w:val="32"/>
          <w:szCs w:val="32"/>
          <w:u w:val="single"/>
        </w:rPr>
        <w:t>Consignes</w:t>
      </w:r>
    </w:p>
    <w:p w:rsidR="00C57B7C" w:rsidRDefault="00C57B7C" w:rsidP="00C77147">
      <w:pPr>
        <w:spacing w:line="240" w:lineRule="auto"/>
        <w:rPr>
          <w:sz w:val="28"/>
          <w:szCs w:val="28"/>
        </w:rPr>
      </w:pPr>
      <w:r>
        <w:rPr>
          <w:sz w:val="28"/>
          <w:szCs w:val="28"/>
        </w:rPr>
        <w:t>Tu dois créer une boite de céréales qui fait la promotion d’une alimentation saine au petit déjeuner.</w:t>
      </w:r>
    </w:p>
    <w:p w:rsidR="00C31297" w:rsidRDefault="00C31297" w:rsidP="00352DC1">
      <w:pPr>
        <w:spacing w:after="0" w:line="240" w:lineRule="auto"/>
        <w:rPr>
          <w:sz w:val="28"/>
          <w:szCs w:val="28"/>
        </w:rPr>
      </w:pPr>
    </w:p>
    <w:p w:rsidR="00FA1852" w:rsidRDefault="00FA1852" w:rsidP="00C77147">
      <w:pPr>
        <w:spacing w:line="240" w:lineRule="auto"/>
        <w:rPr>
          <w:sz w:val="28"/>
          <w:szCs w:val="28"/>
        </w:rPr>
      </w:pPr>
      <w:r>
        <w:rPr>
          <w:sz w:val="28"/>
          <w:szCs w:val="28"/>
        </w:rPr>
        <w:t>Sur ta boite de céréales, je dois retrouver :</w:t>
      </w:r>
    </w:p>
    <w:p w:rsidR="00FA1852" w:rsidRDefault="00FA1852" w:rsidP="00FA1852">
      <w:pPr>
        <w:pStyle w:val="Paragraphedeliste"/>
        <w:numPr>
          <w:ilvl w:val="0"/>
          <w:numId w:val="6"/>
        </w:numPr>
        <w:spacing w:line="240" w:lineRule="auto"/>
        <w:ind w:left="426" w:hanging="426"/>
        <w:rPr>
          <w:sz w:val="28"/>
          <w:szCs w:val="28"/>
        </w:rPr>
      </w:pPr>
      <w:r>
        <w:rPr>
          <w:sz w:val="28"/>
          <w:szCs w:val="28"/>
        </w:rPr>
        <w:t>Des informations sur les glucides, les lipides et les protéines.</w:t>
      </w:r>
    </w:p>
    <w:p w:rsidR="00FA1852" w:rsidRDefault="00FA1852" w:rsidP="00FA1852">
      <w:pPr>
        <w:pStyle w:val="Paragraphedeliste"/>
        <w:numPr>
          <w:ilvl w:val="1"/>
          <w:numId w:val="6"/>
        </w:numPr>
        <w:spacing w:line="240" w:lineRule="auto"/>
        <w:rPr>
          <w:sz w:val="28"/>
          <w:szCs w:val="28"/>
        </w:rPr>
      </w:pPr>
      <w:r>
        <w:rPr>
          <w:sz w:val="28"/>
          <w:szCs w:val="28"/>
        </w:rPr>
        <w:t>À quoi ça sert? (Pourquoi ton corps en a-t-il besoin?)</w:t>
      </w:r>
    </w:p>
    <w:p w:rsidR="00FA1852" w:rsidRDefault="00FA1852" w:rsidP="00FA1852">
      <w:pPr>
        <w:pStyle w:val="Paragraphedeliste"/>
        <w:numPr>
          <w:ilvl w:val="1"/>
          <w:numId w:val="6"/>
        </w:numPr>
        <w:spacing w:line="240" w:lineRule="auto"/>
        <w:rPr>
          <w:sz w:val="28"/>
          <w:szCs w:val="28"/>
        </w:rPr>
      </w:pPr>
      <w:r>
        <w:rPr>
          <w:sz w:val="28"/>
          <w:szCs w:val="28"/>
        </w:rPr>
        <w:t>Quels aliments en contiennent beaucoup? (Au moins trois.)</w:t>
      </w:r>
    </w:p>
    <w:p w:rsidR="00FA1852" w:rsidRDefault="00FA1852" w:rsidP="00FA1852">
      <w:pPr>
        <w:pStyle w:val="Paragraphedeliste"/>
        <w:spacing w:line="240" w:lineRule="auto"/>
        <w:ind w:left="426"/>
        <w:rPr>
          <w:sz w:val="28"/>
          <w:szCs w:val="28"/>
        </w:rPr>
      </w:pPr>
    </w:p>
    <w:p w:rsidR="00FA1852" w:rsidRDefault="00FA1852" w:rsidP="00FA1852">
      <w:pPr>
        <w:pStyle w:val="Paragraphedeliste"/>
        <w:spacing w:line="240" w:lineRule="auto"/>
        <w:ind w:left="426"/>
        <w:rPr>
          <w:sz w:val="28"/>
          <w:szCs w:val="28"/>
        </w:rPr>
      </w:pPr>
      <w:r>
        <w:rPr>
          <w:sz w:val="28"/>
          <w:szCs w:val="28"/>
        </w:rPr>
        <w:t>Je devrais voir tous les mots-clés surlignés dans la fiche d’activité!</w:t>
      </w:r>
    </w:p>
    <w:p w:rsidR="00C31297" w:rsidRDefault="00C31297" w:rsidP="00FA1852">
      <w:pPr>
        <w:pStyle w:val="Paragraphedeliste"/>
        <w:spacing w:line="240" w:lineRule="auto"/>
        <w:ind w:left="426"/>
        <w:rPr>
          <w:sz w:val="28"/>
          <w:szCs w:val="28"/>
        </w:rPr>
      </w:pPr>
    </w:p>
    <w:p w:rsidR="00FA1852" w:rsidRDefault="00FA1852" w:rsidP="00FA1852">
      <w:pPr>
        <w:pStyle w:val="Paragraphedeliste"/>
        <w:spacing w:line="240" w:lineRule="auto"/>
        <w:ind w:left="426"/>
        <w:rPr>
          <w:sz w:val="28"/>
          <w:szCs w:val="28"/>
        </w:rPr>
      </w:pPr>
    </w:p>
    <w:p w:rsidR="00FA1852" w:rsidRDefault="00FA1852" w:rsidP="00FA1852">
      <w:pPr>
        <w:pStyle w:val="Paragraphedeliste"/>
        <w:numPr>
          <w:ilvl w:val="0"/>
          <w:numId w:val="6"/>
        </w:numPr>
        <w:spacing w:line="240" w:lineRule="auto"/>
        <w:ind w:left="426" w:hanging="426"/>
        <w:rPr>
          <w:sz w:val="28"/>
          <w:szCs w:val="28"/>
        </w:rPr>
      </w:pPr>
      <w:r>
        <w:rPr>
          <w:sz w:val="28"/>
          <w:szCs w:val="28"/>
        </w:rPr>
        <w:t xml:space="preserve">Le nom des quatre groupes alimentaires et </w:t>
      </w:r>
      <w:r w:rsidR="004F396E">
        <w:rPr>
          <w:sz w:val="28"/>
          <w:szCs w:val="28"/>
        </w:rPr>
        <w:t>trois</w:t>
      </w:r>
      <w:r>
        <w:rPr>
          <w:sz w:val="28"/>
          <w:szCs w:val="28"/>
        </w:rPr>
        <w:t xml:space="preserve"> exemples d’aliments pour chacun des groupes.</w:t>
      </w:r>
    </w:p>
    <w:p w:rsidR="00C31297" w:rsidRDefault="00C31297" w:rsidP="00C31297">
      <w:pPr>
        <w:pStyle w:val="Paragraphedeliste"/>
        <w:spacing w:line="240" w:lineRule="auto"/>
        <w:ind w:left="426"/>
        <w:rPr>
          <w:sz w:val="28"/>
          <w:szCs w:val="28"/>
        </w:rPr>
      </w:pPr>
    </w:p>
    <w:p w:rsidR="00FA1852" w:rsidRDefault="00FA1852" w:rsidP="00FA1852">
      <w:pPr>
        <w:pStyle w:val="Paragraphedeliste"/>
        <w:spacing w:line="240" w:lineRule="auto"/>
        <w:ind w:left="426"/>
        <w:rPr>
          <w:sz w:val="28"/>
          <w:szCs w:val="28"/>
        </w:rPr>
      </w:pPr>
    </w:p>
    <w:p w:rsidR="00310E88" w:rsidRPr="00C57B7C" w:rsidRDefault="00FA1852" w:rsidP="00C57B7C">
      <w:pPr>
        <w:pStyle w:val="Paragraphedeliste"/>
        <w:numPr>
          <w:ilvl w:val="0"/>
          <w:numId w:val="6"/>
        </w:numPr>
        <w:spacing w:line="240" w:lineRule="auto"/>
        <w:ind w:left="426" w:hanging="426"/>
        <w:rPr>
          <w:sz w:val="28"/>
          <w:szCs w:val="28"/>
        </w:rPr>
      </w:pPr>
      <w:r>
        <w:rPr>
          <w:sz w:val="28"/>
          <w:szCs w:val="28"/>
        </w:rPr>
        <w:t xml:space="preserve">Un petit déjeuner </w:t>
      </w:r>
      <w:r w:rsidRPr="00C57B7C">
        <w:rPr>
          <w:sz w:val="28"/>
          <w:szCs w:val="28"/>
          <w:u w:val="single"/>
        </w:rPr>
        <w:t>santé</w:t>
      </w:r>
      <w:r w:rsidR="009975A8">
        <w:rPr>
          <w:sz w:val="28"/>
          <w:szCs w:val="28"/>
        </w:rPr>
        <w:t xml:space="preserve"> que tu inventes.</w:t>
      </w:r>
      <w:r w:rsidR="00310E88">
        <w:rPr>
          <w:sz w:val="28"/>
          <w:szCs w:val="28"/>
        </w:rPr>
        <w:t xml:space="preserve"> </w:t>
      </w:r>
      <w:r w:rsidR="006E4803" w:rsidRPr="00C57B7C">
        <w:rPr>
          <w:sz w:val="28"/>
          <w:szCs w:val="28"/>
        </w:rPr>
        <w:t xml:space="preserve">Ton déjeuner doit </w:t>
      </w:r>
      <w:r w:rsidR="00310E88" w:rsidRPr="00C57B7C">
        <w:rPr>
          <w:sz w:val="28"/>
          <w:szCs w:val="28"/>
        </w:rPr>
        <w:t xml:space="preserve">être composé d’aliments provenant d’au moins </w:t>
      </w:r>
      <w:r w:rsidR="00310E88" w:rsidRPr="00C57B7C">
        <w:rPr>
          <w:sz w:val="28"/>
          <w:szCs w:val="28"/>
          <w:u w:val="single"/>
        </w:rPr>
        <w:t>trois groupes alimentaires</w:t>
      </w:r>
      <w:r w:rsidR="006E4803" w:rsidRPr="00C57B7C">
        <w:rPr>
          <w:sz w:val="28"/>
          <w:szCs w:val="28"/>
        </w:rPr>
        <w:t>.</w:t>
      </w:r>
    </w:p>
    <w:p w:rsidR="00310E88" w:rsidRDefault="00C57B7C" w:rsidP="00C57B7C">
      <w:pPr>
        <w:spacing w:line="240" w:lineRule="auto"/>
        <w:ind w:left="426"/>
        <w:rPr>
          <w:sz w:val="28"/>
          <w:szCs w:val="28"/>
        </w:rPr>
      </w:pPr>
      <w:r>
        <w:rPr>
          <w:sz w:val="28"/>
          <w:szCs w:val="28"/>
        </w:rPr>
        <w:t>Trouve un nom qui représente bien ton déjeuner santé.</w:t>
      </w:r>
    </w:p>
    <w:p w:rsidR="00C31297" w:rsidRDefault="00C31297" w:rsidP="00C57B7C">
      <w:pPr>
        <w:spacing w:line="240" w:lineRule="auto"/>
        <w:ind w:left="426"/>
        <w:rPr>
          <w:sz w:val="28"/>
          <w:szCs w:val="28"/>
        </w:rPr>
      </w:pPr>
    </w:p>
    <w:p w:rsidR="00C31297" w:rsidRPr="00C31297" w:rsidRDefault="00C31297" w:rsidP="00C31297">
      <w:pPr>
        <w:spacing w:line="240" w:lineRule="auto"/>
        <w:rPr>
          <w:sz w:val="28"/>
          <w:szCs w:val="28"/>
          <w:u w:val="single"/>
        </w:rPr>
      </w:pPr>
      <w:r w:rsidRPr="00C31297">
        <w:rPr>
          <w:sz w:val="28"/>
          <w:szCs w:val="28"/>
          <w:u w:val="single"/>
        </w:rPr>
        <w:t>Conseil :</w:t>
      </w:r>
    </w:p>
    <w:p w:rsidR="00C31297" w:rsidRDefault="00352DC1" w:rsidP="00C31297">
      <w:pPr>
        <w:spacing w:line="240" w:lineRule="auto"/>
        <w:rPr>
          <w:sz w:val="28"/>
          <w:szCs w:val="28"/>
        </w:rPr>
      </w:pPr>
      <w:r>
        <w:rPr>
          <w:b/>
          <w:noProof/>
          <w:sz w:val="28"/>
          <w:szCs w:val="28"/>
          <w:lang w:eastAsia="fr-CA"/>
        </w:rPr>
        <w:drawing>
          <wp:anchor distT="0" distB="0" distL="114300" distR="114300" simplePos="0" relativeHeight="251694080" behindDoc="1" locked="0" layoutInCell="1" allowOverlap="1">
            <wp:simplePos x="0" y="0"/>
            <wp:positionH relativeFrom="margin">
              <wp:align>center</wp:align>
            </wp:positionH>
            <wp:positionV relativeFrom="margin">
              <wp:posOffset>6848475</wp:posOffset>
            </wp:positionV>
            <wp:extent cx="2950210" cy="1790700"/>
            <wp:effectExtent l="19050" t="0" r="2540" b="0"/>
            <wp:wrapSquare wrapText="bothSides"/>
            <wp:docPr id="1" name="Image 1" descr="http://valles-lafrette.aubervilliers.fr/files/2012/11/dessin-blo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alles-lafrette.aubervilliers.fr/files/2012/11/dessin-blog2.jpg"/>
                    <pic:cNvPicPr>
                      <a:picLocks noChangeAspect="1" noChangeArrowheads="1"/>
                    </pic:cNvPicPr>
                  </pic:nvPicPr>
                  <pic:blipFill>
                    <a:blip r:embed="rId12" cstate="print">
                      <a:grayscl/>
                    </a:blip>
                    <a:srcRect/>
                    <a:stretch>
                      <a:fillRect/>
                    </a:stretch>
                  </pic:blipFill>
                  <pic:spPr bwMode="auto">
                    <a:xfrm>
                      <a:off x="0" y="0"/>
                      <a:ext cx="2950210" cy="1790700"/>
                    </a:xfrm>
                    <a:prstGeom prst="rect">
                      <a:avLst/>
                    </a:prstGeom>
                    <a:noFill/>
                    <a:ln w="9525">
                      <a:noFill/>
                      <a:miter lim="800000"/>
                      <a:headEnd/>
                      <a:tailEnd/>
                    </a:ln>
                  </pic:spPr>
                </pic:pic>
              </a:graphicData>
            </a:graphic>
          </wp:anchor>
        </w:drawing>
      </w:r>
      <w:r w:rsidR="00C31297">
        <w:rPr>
          <w:b/>
          <w:sz w:val="28"/>
          <w:szCs w:val="28"/>
        </w:rPr>
        <w:t xml:space="preserve">AVANT  </w:t>
      </w:r>
      <w:r w:rsidR="00C31297">
        <w:rPr>
          <w:sz w:val="28"/>
          <w:szCs w:val="28"/>
        </w:rPr>
        <w:t>d’écrire ou de dessiner sur ta boite de céréales, fais un brouillon et montre-le-moi!</w:t>
      </w:r>
    </w:p>
    <w:p w:rsidR="00C31297" w:rsidRPr="00C31297" w:rsidRDefault="00C31297" w:rsidP="00C31297">
      <w:pPr>
        <w:spacing w:line="240" w:lineRule="auto"/>
        <w:rPr>
          <w:sz w:val="28"/>
          <w:szCs w:val="28"/>
        </w:rPr>
      </w:pPr>
    </w:p>
    <w:sectPr w:rsidR="00C31297" w:rsidRPr="00C31297" w:rsidSect="00B2724A">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2C0AC6"/>
    <w:multiLevelType w:val="hybridMultilevel"/>
    <w:tmpl w:val="6308B948"/>
    <w:lvl w:ilvl="0" w:tplc="6D281CCA">
      <w:start w:val="1"/>
      <w:numFmt w:val="decimal"/>
      <w:lvlText w:val="%1."/>
      <w:lvlJc w:val="left"/>
      <w:pPr>
        <w:ind w:left="720" w:hanging="360"/>
      </w:pPr>
      <w:rPr>
        <w:rFonts w:hint="default"/>
        <w:b/>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nsid w:val="21917A1D"/>
    <w:multiLevelType w:val="multilevel"/>
    <w:tmpl w:val="E1C4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267129"/>
    <w:multiLevelType w:val="hybridMultilevel"/>
    <w:tmpl w:val="16704B06"/>
    <w:lvl w:ilvl="0" w:tplc="62AE0E9E">
      <w:start w:val="1"/>
      <w:numFmt w:val="decimal"/>
      <w:lvlText w:val="%1."/>
      <w:lvlJc w:val="left"/>
      <w:pPr>
        <w:ind w:left="1353" w:hanging="360"/>
      </w:pPr>
      <w:rPr>
        <w:rFonts w:hint="default"/>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3">
    <w:nsid w:val="385315CE"/>
    <w:multiLevelType w:val="hybridMultilevel"/>
    <w:tmpl w:val="A0F42ED2"/>
    <w:lvl w:ilvl="0" w:tplc="0C0C0001">
      <w:start w:val="1"/>
      <w:numFmt w:val="bullet"/>
      <w:lvlText w:val=""/>
      <w:lvlJc w:val="left"/>
      <w:pPr>
        <w:ind w:left="720" w:hanging="360"/>
      </w:pPr>
      <w:rPr>
        <w:rFonts w:ascii="Symbol" w:hAnsi="Symbol" w:hint="default"/>
      </w:rPr>
    </w:lvl>
    <w:lvl w:ilvl="1" w:tplc="0C0C000B">
      <w:start w:val="1"/>
      <w:numFmt w:val="bullet"/>
      <w:lvlText w:val=""/>
      <w:lvlJc w:val="left"/>
      <w:pPr>
        <w:ind w:left="1440" w:hanging="360"/>
      </w:pPr>
      <w:rPr>
        <w:rFonts w:ascii="Wingdings" w:hAnsi="Wingdings"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nsid w:val="5BB27A53"/>
    <w:multiLevelType w:val="hybridMultilevel"/>
    <w:tmpl w:val="4466567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nsid w:val="5BC025A4"/>
    <w:multiLevelType w:val="multilevel"/>
    <w:tmpl w:val="7588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5"/>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11E77"/>
    <w:rsid w:val="00020F9E"/>
    <w:rsid w:val="000522FD"/>
    <w:rsid w:val="000542E7"/>
    <w:rsid w:val="00133BAF"/>
    <w:rsid w:val="00136F35"/>
    <w:rsid w:val="0014611A"/>
    <w:rsid w:val="001928D7"/>
    <w:rsid w:val="001A5352"/>
    <w:rsid w:val="001D0D9A"/>
    <w:rsid w:val="002255BE"/>
    <w:rsid w:val="002554A8"/>
    <w:rsid w:val="00275472"/>
    <w:rsid w:val="00310E88"/>
    <w:rsid w:val="00326209"/>
    <w:rsid w:val="00352DC1"/>
    <w:rsid w:val="00380AA2"/>
    <w:rsid w:val="00390F15"/>
    <w:rsid w:val="003C1CF4"/>
    <w:rsid w:val="004144C6"/>
    <w:rsid w:val="004F396E"/>
    <w:rsid w:val="005155E6"/>
    <w:rsid w:val="00551742"/>
    <w:rsid w:val="005D028B"/>
    <w:rsid w:val="00653C46"/>
    <w:rsid w:val="006573AD"/>
    <w:rsid w:val="006E4803"/>
    <w:rsid w:val="007154F9"/>
    <w:rsid w:val="00770117"/>
    <w:rsid w:val="007932D0"/>
    <w:rsid w:val="007A06A0"/>
    <w:rsid w:val="007E3719"/>
    <w:rsid w:val="007F6BDB"/>
    <w:rsid w:val="00846F9E"/>
    <w:rsid w:val="00847065"/>
    <w:rsid w:val="008C17D2"/>
    <w:rsid w:val="009975A8"/>
    <w:rsid w:val="009C332C"/>
    <w:rsid w:val="009C78A0"/>
    <w:rsid w:val="009D07E7"/>
    <w:rsid w:val="009D7CEF"/>
    <w:rsid w:val="009F2606"/>
    <w:rsid w:val="00A40E3F"/>
    <w:rsid w:val="00A752EB"/>
    <w:rsid w:val="00A86931"/>
    <w:rsid w:val="00B01C68"/>
    <w:rsid w:val="00B11E77"/>
    <w:rsid w:val="00B2724A"/>
    <w:rsid w:val="00B53BB1"/>
    <w:rsid w:val="00B63E3C"/>
    <w:rsid w:val="00B8249C"/>
    <w:rsid w:val="00BF1FC4"/>
    <w:rsid w:val="00C30376"/>
    <w:rsid w:val="00C31297"/>
    <w:rsid w:val="00C45F46"/>
    <w:rsid w:val="00C577B8"/>
    <w:rsid w:val="00C57B7C"/>
    <w:rsid w:val="00C77147"/>
    <w:rsid w:val="00D2420D"/>
    <w:rsid w:val="00D25868"/>
    <w:rsid w:val="00D505CB"/>
    <w:rsid w:val="00D7133F"/>
    <w:rsid w:val="00DA4ECC"/>
    <w:rsid w:val="00DD5FD4"/>
    <w:rsid w:val="00E8763E"/>
    <w:rsid w:val="00E94FA0"/>
    <w:rsid w:val="00E9704C"/>
    <w:rsid w:val="00EA32BD"/>
    <w:rsid w:val="00EC4A83"/>
    <w:rsid w:val="00EE2925"/>
    <w:rsid w:val="00FA1852"/>
    <w:rsid w:val="00FA22F6"/>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o:shapedefaults>
    <o:shapelayout v:ext="edit">
      <o:idmap v:ext="edit" data="1"/>
      <o:rules v:ext="edit">
        <o:r id="V:Rule19" type="connector" idref="#_x0000_s1052"/>
        <o:r id="V:Rule20" type="connector" idref="#_x0000_s1053"/>
        <o:r id="V:Rule21" type="connector" idref="#_x0000_s1060"/>
        <o:r id="V:Rule22" type="connector" idref="#_x0000_s1059"/>
        <o:r id="V:Rule23" type="connector" idref="#_x0000_s1058"/>
        <o:r id="V:Rule24" type="connector" idref="#_x0000_s1034"/>
        <o:r id="V:Rule25" type="connector" idref="#_x0000_s1030"/>
        <o:r id="V:Rule26" type="connector" idref="#_x0000_s1032"/>
        <o:r id="V:Rule27" type="connector" idref="#_x0000_s1048"/>
        <o:r id="V:Rule28" type="connector" idref="#_x0000_s1031"/>
        <o:r id="V:Rule29" type="connector" idref="#_x0000_s1036"/>
        <o:r id="V:Rule30" type="connector" idref="#_x0000_s1041"/>
        <o:r id="V:Rule31" type="connector" idref="#_x0000_s1050"/>
        <o:r id="V:Rule32" type="connector" idref="#_x0000_s1037"/>
        <o:r id="V:Rule33" type="connector" idref="#_x0000_s1061"/>
        <o:r id="V:Rule34" type="connector" idref="#_x0000_s1035"/>
        <o:r id="V:Rule35" type="connector" idref="#_x0000_s1049"/>
        <o:r id="V:Rule36"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24A"/>
  </w:style>
  <w:style w:type="paragraph" w:styleId="Titre1">
    <w:name w:val="heading 1"/>
    <w:basedOn w:val="Normal"/>
    <w:next w:val="Normal"/>
    <w:link w:val="Titre1Car"/>
    <w:uiPriority w:val="9"/>
    <w:qFormat/>
    <w:rsid w:val="00B63E3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C30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C30376"/>
    <w:pPr>
      <w:ind w:left="720"/>
      <w:contextualSpacing/>
    </w:pPr>
  </w:style>
  <w:style w:type="character" w:styleId="Lienhypertexte">
    <w:name w:val="Hyperlink"/>
    <w:basedOn w:val="Policepardfaut"/>
    <w:uiPriority w:val="99"/>
    <w:unhideWhenUsed/>
    <w:rsid w:val="00846F9E"/>
    <w:rPr>
      <w:color w:val="0000FF" w:themeColor="hyperlink"/>
      <w:u w:val="single"/>
    </w:rPr>
  </w:style>
  <w:style w:type="paragraph" w:styleId="Textedebulles">
    <w:name w:val="Balloon Text"/>
    <w:basedOn w:val="Normal"/>
    <w:link w:val="TextedebullesCar"/>
    <w:uiPriority w:val="99"/>
    <w:semiHidden/>
    <w:unhideWhenUsed/>
    <w:rsid w:val="007A06A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A06A0"/>
    <w:rPr>
      <w:rFonts w:ascii="Tahoma" w:hAnsi="Tahoma" w:cs="Tahoma"/>
      <w:sz w:val="16"/>
      <w:szCs w:val="16"/>
    </w:rPr>
  </w:style>
  <w:style w:type="character" w:customStyle="1" w:styleId="Titre1Car">
    <w:name w:val="Titre 1 Car"/>
    <w:basedOn w:val="Policepardfaut"/>
    <w:link w:val="Titre1"/>
    <w:uiPriority w:val="9"/>
    <w:rsid w:val="00B63E3C"/>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89682105">
      <w:bodyDiv w:val="1"/>
      <w:marLeft w:val="0"/>
      <w:marRight w:val="0"/>
      <w:marTop w:val="0"/>
      <w:marBottom w:val="0"/>
      <w:divBdr>
        <w:top w:val="none" w:sz="0" w:space="0" w:color="auto"/>
        <w:left w:val="none" w:sz="0" w:space="0" w:color="auto"/>
        <w:bottom w:val="none" w:sz="0" w:space="0" w:color="auto"/>
        <w:right w:val="none" w:sz="0" w:space="0" w:color="auto"/>
      </w:divBdr>
    </w:div>
    <w:div w:id="505940887">
      <w:bodyDiv w:val="1"/>
      <w:marLeft w:val="0"/>
      <w:marRight w:val="0"/>
      <w:marTop w:val="0"/>
      <w:marBottom w:val="0"/>
      <w:divBdr>
        <w:top w:val="none" w:sz="0" w:space="0" w:color="auto"/>
        <w:left w:val="none" w:sz="0" w:space="0" w:color="auto"/>
        <w:bottom w:val="none" w:sz="0" w:space="0" w:color="auto"/>
        <w:right w:val="none" w:sz="0" w:space="0" w:color="auto"/>
      </w:divBdr>
      <w:divsChild>
        <w:div w:id="658849098">
          <w:marLeft w:val="0"/>
          <w:marRight w:val="0"/>
          <w:marTop w:val="0"/>
          <w:marBottom w:val="0"/>
          <w:divBdr>
            <w:top w:val="none" w:sz="0" w:space="0" w:color="auto"/>
            <w:left w:val="none" w:sz="0" w:space="0" w:color="auto"/>
            <w:bottom w:val="none" w:sz="0" w:space="0" w:color="auto"/>
            <w:right w:val="none" w:sz="0" w:space="0" w:color="auto"/>
          </w:divBdr>
        </w:div>
      </w:divsChild>
    </w:div>
    <w:div w:id="993796861">
      <w:bodyDiv w:val="1"/>
      <w:marLeft w:val="0"/>
      <w:marRight w:val="0"/>
      <w:marTop w:val="0"/>
      <w:marBottom w:val="0"/>
      <w:divBdr>
        <w:top w:val="none" w:sz="0" w:space="0" w:color="auto"/>
        <w:left w:val="none" w:sz="0" w:space="0" w:color="auto"/>
        <w:bottom w:val="none" w:sz="0" w:space="0" w:color="auto"/>
        <w:right w:val="none" w:sz="0" w:space="0" w:color="auto"/>
      </w:divBdr>
    </w:div>
    <w:div w:id="1195389289">
      <w:bodyDiv w:val="1"/>
      <w:marLeft w:val="0"/>
      <w:marRight w:val="0"/>
      <w:marTop w:val="0"/>
      <w:marBottom w:val="0"/>
      <w:divBdr>
        <w:top w:val="none" w:sz="0" w:space="0" w:color="auto"/>
        <w:left w:val="none" w:sz="0" w:space="0" w:color="auto"/>
        <w:bottom w:val="none" w:sz="0" w:space="0" w:color="auto"/>
        <w:right w:val="none" w:sz="0" w:space="0" w:color="auto"/>
      </w:divBdr>
    </w:div>
    <w:div w:id="1307709473">
      <w:bodyDiv w:val="1"/>
      <w:marLeft w:val="0"/>
      <w:marRight w:val="0"/>
      <w:marTop w:val="0"/>
      <w:marBottom w:val="0"/>
      <w:divBdr>
        <w:top w:val="none" w:sz="0" w:space="0" w:color="auto"/>
        <w:left w:val="none" w:sz="0" w:space="0" w:color="auto"/>
        <w:bottom w:val="none" w:sz="0" w:space="0" w:color="auto"/>
        <w:right w:val="none" w:sz="0" w:space="0" w:color="auto"/>
      </w:divBdr>
      <w:divsChild>
        <w:div w:id="1735467389">
          <w:marLeft w:val="0"/>
          <w:marRight w:val="0"/>
          <w:marTop w:val="0"/>
          <w:marBottom w:val="0"/>
          <w:divBdr>
            <w:top w:val="none" w:sz="0" w:space="0" w:color="auto"/>
            <w:left w:val="none" w:sz="0" w:space="0" w:color="auto"/>
            <w:bottom w:val="none" w:sz="0" w:space="0" w:color="auto"/>
            <w:right w:val="none" w:sz="0" w:space="0" w:color="auto"/>
          </w:divBdr>
        </w:div>
      </w:divsChild>
    </w:div>
    <w:div w:id="1331522871">
      <w:bodyDiv w:val="1"/>
      <w:marLeft w:val="0"/>
      <w:marRight w:val="0"/>
      <w:marTop w:val="0"/>
      <w:marBottom w:val="0"/>
      <w:divBdr>
        <w:top w:val="none" w:sz="0" w:space="0" w:color="auto"/>
        <w:left w:val="none" w:sz="0" w:space="0" w:color="auto"/>
        <w:bottom w:val="none" w:sz="0" w:space="0" w:color="auto"/>
        <w:right w:val="none" w:sz="0" w:space="0" w:color="auto"/>
      </w:divBdr>
      <w:divsChild>
        <w:div w:id="1926379558">
          <w:marLeft w:val="0"/>
          <w:marRight w:val="0"/>
          <w:marTop w:val="0"/>
          <w:marBottom w:val="0"/>
          <w:divBdr>
            <w:top w:val="none" w:sz="0" w:space="0" w:color="auto"/>
            <w:left w:val="none" w:sz="0" w:space="0" w:color="auto"/>
            <w:bottom w:val="none" w:sz="0" w:space="0" w:color="auto"/>
            <w:right w:val="none" w:sz="0" w:space="0" w:color="auto"/>
          </w:divBdr>
        </w:div>
      </w:divsChild>
    </w:div>
    <w:div w:id="1498884464">
      <w:bodyDiv w:val="1"/>
      <w:marLeft w:val="0"/>
      <w:marRight w:val="0"/>
      <w:marTop w:val="0"/>
      <w:marBottom w:val="0"/>
      <w:divBdr>
        <w:top w:val="none" w:sz="0" w:space="0" w:color="auto"/>
        <w:left w:val="none" w:sz="0" w:space="0" w:color="auto"/>
        <w:bottom w:val="none" w:sz="0" w:space="0" w:color="auto"/>
        <w:right w:val="none" w:sz="0" w:space="0" w:color="auto"/>
      </w:divBdr>
      <w:divsChild>
        <w:div w:id="806551683">
          <w:marLeft w:val="0"/>
          <w:marRight w:val="0"/>
          <w:marTop w:val="0"/>
          <w:marBottom w:val="0"/>
          <w:divBdr>
            <w:top w:val="none" w:sz="0" w:space="0" w:color="auto"/>
            <w:left w:val="none" w:sz="0" w:space="0" w:color="auto"/>
            <w:bottom w:val="none" w:sz="0" w:space="0" w:color="auto"/>
            <w:right w:val="none" w:sz="0" w:space="0" w:color="auto"/>
          </w:divBdr>
        </w:div>
      </w:divsChild>
    </w:div>
    <w:div w:id="2025596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Layout" Target="diagrams/layout1.xm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hyperlink" Target="http://www.mapaq.gouv.qc.ca/fr/Coindesjeunes/MesAliments/Actualites/2009/02/Pages/vivelesproteines.aspx" TargetMode="External"/><Relationship Id="rId5" Type="http://schemas.openxmlformats.org/officeDocument/2006/relationships/image" Target="media/image1.jpeg"/><Relationship Id="rId10" Type="http://schemas.microsoft.com/office/2007/relationships/diagramDrawing" Target="diagrams/drawing1.xml"/><Relationship Id="rId4" Type="http://schemas.openxmlformats.org/officeDocument/2006/relationships/webSettings" Target="webSettings.xml"/><Relationship Id="rId9" Type="http://schemas.openxmlformats.org/officeDocument/2006/relationships/diagramColors" Target="diagrams/colors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D756258-7A17-4825-8FFE-4538BFD7025F}" type="doc">
      <dgm:prSet loTypeId="urn:microsoft.com/office/officeart/2005/8/layout/pyramid1" loCatId="pyramid" qsTypeId="urn:microsoft.com/office/officeart/2005/8/quickstyle/simple3" qsCatId="simple" csTypeId="urn:microsoft.com/office/officeart/2005/8/colors/accent1_3" csCatId="accent1" phldr="1"/>
      <dgm:spPr/>
    </dgm:pt>
    <dgm:pt modelId="{E647B741-90BF-48BF-A61A-B25B92389778}">
      <dgm:prSet phldrT="[Texte]"/>
      <dgm:spPr/>
      <dgm:t>
        <a:bodyPr/>
        <a:lstStyle/>
        <a:p>
          <a:endParaRPr lang="fr-CA"/>
        </a:p>
      </dgm:t>
    </dgm:pt>
    <dgm:pt modelId="{01723214-4B10-4B05-AA25-3A3B156F6680}" type="parTrans" cxnId="{26EBCB7D-F15F-4510-BEC4-4ED5821C25F1}">
      <dgm:prSet/>
      <dgm:spPr/>
      <dgm:t>
        <a:bodyPr/>
        <a:lstStyle/>
        <a:p>
          <a:endParaRPr lang="fr-CA"/>
        </a:p>
      </dgm:t>
    </dgm:pt>
    <dgm:pt modelId="{EF9F4A53-3C60-4D59-B5C7-D73787B5A64E}" type="sibTrans" cxnId="{26EBCB7D-F15F-4510-BEC4-4ED5821C25F1}">
      <dgm:prSet/>
      <dgm:spPr/>
      <dgm:t>
        <a:bodyPr/>
        <a:lstStyle/>
        <a:p>
          <a:endParaRPr lang="fr-CA"/>
        </a:p>
      </dgm:t>
    </dgm:pt>
    <dgm:pt modelId="{2ACBCF87-C366-4903-ACBB-8DF94D04386A}">
      <dgm:prSet phldrT="[Texte]"/>
      <dgm:spPr/>
      <dgm:t>
        <a:bodyPr/>
        <a:lstStyle/>
        <a:p>
          <a:endParaRPr lang="fr-CA"/>
        </a:p>
      </dgm:t>
    </dgm:pt>
    <dgm:pt modelId="{1B419D30-8944-45BD-9F83-A14498B239FF}" type="parTrans" cxnId="{12F90722-6FA3-4138-8F28-28095379179B}">
      <dgm:prSet/>
      <dgm:spPr/>
      <dgm:t>
        <a:bodyPr/>
        <a:lstStyle/>
        <a:p>
          <a:endParaRPr lang="fr-CA"/>
        </a:p>
      </dgm:t>
    </dgm:pt>
    <dgm:pt modelId="{0AC7F4A2-FC01-4B94-94EB-BB5816DB6948}" type="sibTrans" cxnId="{12F90722-6FA3-4138-8F28-28095379179B}">
      <dgm:prSet/>
      <dgm:spPr/>
      <dgm:t>
        <a:bodyPr/>
        <a:lstStyle/>
        <a:p>
          <a:endParaRPr lang="fr-CA"/>
        </a:p>
      </dgm:t>
    </dgm:pt>
    <dgm:pt modelId="{4F734B23-4F1D-449C-97D9-65C67EA4EDBB}">
      <dgm:prSet phldrT="[Texte]"/>
      <dgm:spPr/>
      <dgm:t>
        <a:bodyPr/>
        <a:lstStyle/>
        <a:p>
          <a:endParaRPr lang="fr-CA"/>
        </a:p>
      </dgm:t>
    </dgm:pt>
    <dgm:pt modelId="{B4BD50F5-CC10-41B3-A311-C902F1B751DE}" type="parTrans" cxnId="{DB77B528-D96F-4FD7-A0F6-4B9C77BD64B7}">
      <dgm:prSet/>
      <dgm:spPr/>
      <dgm:t>
        <a:bodyPr/>
        <a:lstStyle/>
        <a:p>
          <a:endParaRPr lang="fr-CA"/>
        </a:p>
      </dgm:t>
    </dgm:pt>
    <dgm:pt modelId="{676DA271-AE7B-4F54-98AB-202C33F29488}" type="sibTrans" cxnId="{DB77B528-D96F-4FD7-A0F6-4B9C77BD64B7}">
      <dgm:prSet/>
      <dgm:spPr/>
      <dgm:t>
        <a:bodyPr/>
        <a:lstStyle/>
        <a:p>
          <a:endParaRPr lang="fr-CA"/>
        </a:p>
      </dgm:t>
    </dgm:pt>
    <dgm:pt modelId="{4FA60A12-6293-4161-83C0-D85A4542DC5B}">
      <dgm:prSet phldrT="[Texte]"/>
      <dgm:spPr/>
      <dgm:t>
        <a:bodyPr/>
        <a:lstStyle/>
        <a:p>
          <a:endParaRPr lang="fr-CA"/>
        </a:p>
      </dgm:t>
    </dgm:pt>
    <dgm:pt modelId="{99A6E742-0CAD-44E9-8F81-5E638627DA7B}" type="parTrans" cxnId="{7A0F7619-355F-4C54-8CDF-3CC275BF62F8}">
      <dgm:prSet/>
      <dgm:spPr/>
      <dgm:t>
        <a:bodyPr/>
        <a:lstStyle/>
        <a:p>
          <a:endParaRPr lang="fr-CA"/>
        </a:p>
      </dgm:t>
    </dgm:pt>
    <dgm:pt modelId="{E2610C57-897D-4A1E-936E-9E4F137E7273}" type="sibTrans" cxnId="{7A0F7619-355F-4C54-8CDF-3CC275BF62F8}">
      <dgm:prSet/>
      <dgm:spPr/>
      <dgm:t>
        <a:bodyPr/>
        <a:lstStyle/>
        <a:p>
          <a:endParaRPr lang="fr-CA"/>
        </a:p>
      </dgm:t>
    </dgm:pt>
    <dgm:pt modelId="{C07C327A-BBB0-4653-871E-8D989B3A0D44}" type="pres">
      <dgm:prSet presAssocID="{AD756258-7A17-4825-8FFE-4538BFD7025F}" presName="Name0" presStyleCnt="0">
        <dgm:presLayoutVars>
          <dgm:dir/>
          <dgm:animLvl val="lvl"/>
          <dgm:resizeHandles val="exact"/>
        </dgm:presLayoutVars>
      </dgm:prSet>
      <dgm:spPr/>
    </dgm:pt>
    <dgm:pt modelId="{761FE38F-516D-469C-B0A7-2AB4659E66EA}" type="pres">
      <dgm:prSet presAssocID="{2ACBCF87-C366-4903-ACBB-8DF94D04386A}" presName="Name8" presStyleCnt="0"/>
      <dgm:spPr/>
    </dgm:pt>
    <dgm:pt modelId="{9B9D4F6B-4526-4A3C-B657-834D358D6693}" type="pres">
      <dgm:prSet presAssocID="{2ACBCF87-C366-4903-ACBB-8DF94D04386A}" presName="level" presStyleLbl="node1" presStyleIdx="0" presStyleCnt="4">
        <dgm:presLayoutVars>
          <dgm:chMax val="1"/>
          <dgm:bulletEnabled val="1"/>
        </dgm:presLayoutVars>
      </dgm:prSet>
      <dgm:spPr/>
      <dgm:t>
        <a:bodyPr/>
        <a:lstStyle/>
        <a:p>
          <a:endParaRPr lang="fr-CA"/>
        </a:p>
      </dgm:t>
    </dgm:pt>
    <dgm:pt modelId="{1F6B2FF6-946A-4D0A-85E5-B4B4EDB6FE6C}" type="pres">
      <dgm:prSet presAssocID="{2ACBCF87-C366-4903-ACBB-8DF94D04386A}" presName="levelTx" presStyleLbl="revTx" presStyleIdx="0" presStyleCnt="0">
        <dgm:presLayoutVars>
          <dgm:chMax val="1"/>
          <dgm:bulletEnabled val="1"/>
        </dgm:presLayoutVars>
      </dgm:prSet>
      <dgm:spPr/>
      <dgm:t>
        <a:bodyPr/>
        <a:lstStyle/>
        <a:p>
          <a:endParaRPr lang="fr-CA"/>
        </a:p>
      </dgm:t>
    </dgm:pt>
    <dgm:pt modelId="{F1845218-035A-414C-8D56-C4985A3DE422}" type="pres">
      <dgm:prSet presAssocID="{4F734B23-4F1D-449C-97D9-65C67EA4EDBB}" presName="Name8" presStyleCnt="0"/>
      <dgm:spPr/>
    </dgm:pt>
    <dgm:pt modelId="{7A0BBB07-AC1B-49E0-BC39-9A684E073243}" type="pres">
      <dgm:prSet presAssocID="{4F734B23-4F1D-449C-97D9-65C67EA4EDBB}" presName="level" presStyleLbl="node1" presStyleIdx="1" presStyleCnt="4" custScaleY="89251">
        <dgm:presLayoutVars>
          <dgm:chMax val="1"/>
          <dgm:bulletEnabled val="1"/>
        </dgm:presLayoutVars>
      </dgm:prSet>
      <dgm:spPr/>
      <dgm:t>
        <a:bodyPr/>
        <a:lstStyle/>
        <a:p>
          <a:endParaRPr lang="fr-CA"/>
        </a:p>
      </dgm:t>
    </dgm:pt>
    <dgm:pt modelId="{886B2D1D-36FC-4701-B9DC-9D0AA2DF7D86}" type="pres">
      <dgm:prSet presAssocID="{4F734B23-4F1D-449C-97D9-65C67EA4EDBB}" presName="levelTx" presStyleLbl="revTx" presStyleIdx="0" presStyleCnt="0">
        <dgm:presLayoutVars>
          <dgm:chMax val="1"/>
          <dgm:bulletEnabled val="1"/>
        </dgm:presLayoutVars>
      </dgm:prSet>
      <dgm:spPr/>
      <dgm:t>
        <a:bodyPr/>
        <a:lstStyle/>
        <a:p>
          <a:endParaRPr lang="fr-CA"/>
        </a:p>
      </dgm:t>
    </dgm:pt>
    <dgm:pt modelId="{82086800-C4F4-4CE1-8CC1-045120140BD6}" type="pres">
      <dgm:prSet presAssocID="{4FA60A12-6293-4161-83C0-D85A4542DC5B}" presName="Name8" presStyleCnt="0"/>
      <dgm:spPr/>
    </dgm:pt>
    <dgm:pt modelId="{D7EB2601-20B2-4DC0-AE91-8CD84CC80D71}" type="pres">
      <dgm:prSet presAssocID="{4FA60A12-6293-4161-83C0-D85A4542DC5B}" presName="level" presStyleLbl="node1" presStyleIdx="2" presStyleCnt="4">
        <dgm:presLayoutVars>
          <dgm:chMax val="1"/>
          <dgm:bulletEnabled val="1"/>
        </dgm:presLayoutVars>
      </dgm:prSet>
      <dgm:spPr/>
      <dgm:t>
        <a:bodyPr/>
        <a:lstStyle/>
        <a:p>
          <a:endParaRPr lang="fr-CA"/>
        </a:p>
      </dgm:t>
    </dgm:pt>
    <dgm:pt modelId="{81FC693C-90DB-4678-ABB3-65F28FBBB76F}" type="pres">
      <dgm:prSet presAssocID="{4FA60A12-6293-4161-83C0-D85A4542DC5B}" presName="levelTx" presStyleLbl="revTx" presStyleIdx="0" presStyleCnt="0">
        <dgm:presLayoutVars>
          <dgm:chMax val="1"/>
          <dgm:bulletEnabled val="1"/>
        </dgm:presLayoutVars>
      </dgm:prSet>
      <dgm:spPr/>
      <dgm:t>
        <a:bodyPr/>
        <a:lstStyle/>
        <a:p>
          <a:endParaRPr lang="fr-CA"/>
        </a:p>
      </dgm:t>
    </dgm:pt>
    <dgm:pt modelId="{398F79B3-C54E-441B-9F56-657AED3E6212}" type="pres">
      <dgm:prSet presAssocID="{E647B741-90BF-48BF-A61A-B25B92389778}" presName="Name8" presStyleCnt="0"/>
      <dgm:spPr/>
    </dgm:pt>
    <dgm:pt modelId="{F8E720D8-2A5E-4078-8489-417F33C38272}" type="pres">
      <dgm:prSet presAssocID="{E647B741-90BF-48BF-A61A-B25B92389778}" presName="level" presStyleLbl="node1" presStyleIdx="3" presStyleCnt="4">
        <dgm:presLayoutVars>
          <dgm:chMax val="1"/>
          <dgm:bulletEnabled val="1"/>
        </dgm:presLayoutVars>
      </dgm:prSet>
      <dgm:spPr/>
      <dgm:t>
        <a:bodyPr/>
        <a:lstStyle/>
        <a:p>
          <a:endParaRPr lang="fr-CA"/>
        </a:p>
      </dgm:t>
    </dgm:pt>
    <dgm:pt modelId="{5DFDBF7E-AA8F-48D5-A1A0-B31EEF811459}" type="pres">
      <dgm:prSet presAssocID="{E647B741-90BF-48BF-A61A-B25B92389778}" presName="levelTx" presStyleLbl="revTx" presStyleIdx="0" presStyleCnt="0">
        <dgm:presLayoutVars>
          <dgm:chMax val="1"/>
          <dgm:bulletEnabled val="1"/>
        </dgm:presLayoutVars>
      </dgm:prSet>
      <dgm:spPr/>
      <dgm:t>
        <a:bodyPr/>
        <a:lstStyle/>
        <a:p>
          <a:endParaRPr lang="fr-CA"/>
        </a:p>
      </dgm:t>
    </dgm:pt>
  </dgm:ptLst>
  <dgm:cxnLst>
    <dgm:cxn modelId="{DB77B528-D96F-4FD7-A0F6-4B9C77BD64B7}" srcId="{AD756258-7A17-4825-8FFE-4538BFD7025F}" destId="{4F734B23-4F1D-449C-97D9-65C67EA4EDBB}" srcOrd="1" destOrd="0" parTransId="{B4BD50F5-CC10-41B3-A311-C902F1B751DE}" sibTransId="{676DA271-AE7B-4F54-98AB-202C33F29488}"/>
    <dgm:cxn modelId="{77CE0083-3470-4DA8-9591-ADA467794489}" type="presOf" srcId="{4F734B23-4F1D-449C-97D9-65C67EA4EDBB}" destId="{7A0BBB07-AC1B-49E0-BC39-9A684E073243}" srcOrd="0" destOrd="0" presId="urn:microsoft.com/office/officeart/2005/8/layout/pyramid1"/>
    <dgm:cxn modelId="{C7FE7FF1-FBCD-4147-B766-94A7D71634A7}" type="presOf" srcId="{E647B741-90BF-48BF-A61A-B25B92389778}" destId="{F8E720D8-2A5E-4078-8489-417F33C38272}" srcOrd="0" destOrd="0" presId="urn:microsoft.com/office/officeart/2005/8/layout/pyramid1"/>
    <dgm:cxn modelId="{ACD422FD-C7EF-4363-A2D2-EDBE321C13A4}" type="presOf" srcId="{AD756258-7A17-4825-8FFE-4538BFD7025F}" destId="{C07C327A-BBB0-4653-871E-8D989B3A0D44}" srcOrd="0" destOrd="0" presId="urn:microsoft.com/office/officeart/2005/8/layout/pyramid1"/>
    <dgm:cxn modelId="{8FEACFB6-5CC4-4D76-A21F-59E1727AFE74}" type="presOf" srcId="{4F734B23-4F1D-449C-97D9-65C67EA4EDBB}" destId="{886B2D1D-36FC-4701-B9DC-9D0AA2DF7D86}" srcOrd="1" destOrd="0" presId="urn:microsoft.com/office/officeart/2005/8/layout/pyramid1"/>
    <dgm:cxn modelId="{26EBCB7D-F15F-4510-BEC4-4ED5821C25F1}" srcId="{AD756258-7A17-4825-8FFE-4538BFD7025F}" destId="{E647B741-90BF-48BF-A61A-B25B92389778}" srcOrd="3" destOrd="0" parTransId="{01723214-4B10-4B05-AA25-3A3B156F6680}" sibTransId="{EF9F4A53-3C60-4D59-B5C7-D73787B5A64E}"/>
    <dgm:cxn modelId="{635B34E4-9D48-4A6D-B6B7-8E140C70E870}" type="presOf" srcId="{2ACBCF87-C366-4903-ACBB-8DF94D04386A}" destId="{1F6B2FF6-946A-4D0A-85E5-B4B4EDB6FE6C}" srcOrd="1" destOrd="0" presId="urn:microsoft.com/office/officeart/2005/8/layout/pyramid1"/>
    <dgm:cxn modelId="{7A0F7619-355F-4C54-8CDF-3CC275BF62F8}" srcId="{AD756258-7A17-4825-8FFE-4538BFD7025F}" destId="{4FA60A12-6293-4161-83C0-D85A4542DC5B}" srcOrd="2" destOrd="0" parTransId="{99A6E742-0CAD-44E9-8F81-5E638627DA7B}" sibTransId="{E2610C57-897D-4A1E-936E-9E4F137E7273}"/>
    <dgm:cxn modelId="{5522C2EE-6AD3-4017-87B5-6B66A38E24C8}" type="presOf" srcId="{4FA60A12-6293-4161-83C0-D85A4542DC5B}" destId="{D7EB2601-20B2-4DC0-AE91-8CD84CC80D71}" srcOrd="0" destOrd="0" presId="urn:microsoft.com/office/officeart/2005/8/layout/pyramid1"/>
    <dgm:cxn modelId="{28716A3F-B773-4953-B240-CEE089FE7358}" type="presOf" srcId="{4FA60A12-6293-4161-83C0-D85A4542DC5B}" destId="{81FC693C-90DB-4678-ABB3-65F28FBBB76F}" srcOrd="1" destOrd="0" presId="urn:microsoft.com/office/officeart/2005/8/layout/pyramid1"/>
    <dgm:cxn modelId="{559458F6-65B6-40B9-95A9-B273D4ACEEA8}" type="presOf" srcId="{2ACBCF87-C366-4903-ACBB-8DF94D04386A}" destId="{9B9D4F6B-4526-4A3C-B657-834D358D6693}" srcOrd="0" destOrd="0" presId="urn:microsoft.com/office/officeart/2005/8/layout/pyramid1"/>
    <dgm:cxn modelId="{263FAB08-B363-418C-A1E5-46444D6C9F3D}" type="presOf" srcId="{E647B741-90BF-48BF-A61A-B25B92389778}" destId="{5DFDBF7E-AA8F-48D5-A1A0-B31EEF811459}" srcOrd="1" destOrd="0" presId="urn:microsoft.com/office/officeart/2005/8/layout/pyramid1"/>
    <dgm:cxn modelId="{12F90722-6FA3-4138-8F28-28095379179B}" srcId="{AD756258-7A17-4825-8FFE-4538BFD7025F}" destId="{2ACBCF87-C366-4903-ACBB-8DF94D04386A}" srcOrd="0" destOrd="0" parTransId="{1B419D30-8944-45BD-9F83-A14498B239FF}" sibTransId="{0AC7F4A2-FC01-4B94-94EB-BB5816DB6948}"/>
    <dgm:cxn modelId="{C473745A-6040-42E1-B252-D44D7371BAC8}" type="presParOf" srcId="{C07C327A-BBB0-4653-871E-8D989B3A0D44}" destId="{761FE38F-516D-469C-B0A7-2AB4659E66EA}" srcOrd="0" destOrd="0" presId="urn:microsoft.com/office/officeart/2005/8/layout/pyramid1"/>
    <dgm:cxn modelId="{B11D986D-C10A-4154-87A4-FE9DF0655ADD}" type="presParOf" srcId="{761FE38F-516D-469C-B0A7-2AB4659E66EA}" destId="{9B9D4F6B-4526-4A3C-B657-834D358D6693}" srcOrd="0" destOrd="0" presId="urn:microsoft.com/office/officeart/2005/8/layout/pyramid1"/>
    <dgm:cxn modelId="{7FA81569-89A2-4C7A-9389-51C731B88AD3}" type="presParOf" srcId="{761FE38F-516D-469C-B0A7-2AB4659E66EA}" destId="{1F6B2FF6-946A-4D0A-85E5-B4B4EDB6FE6C}" srcOrd="1" destOrd="0" presId="urn:microsoft.com/office/officeart/2005/8/layout/pyramid1"/>
    <dgm:cxn modelId="{68FF8C90-CA42-4AB2-A63B-6A315A51EFB4}" type="presParOf" srcId="{C07C327A-BBB0-4653-871E-8D989B3A0D44}" destId="{F1845218-035A-414C-8D56-C4985A3DE422}" srcOrd="1" destOrd="0" presId="urn:microsoft.com/office/officeart/2005/8/layout/pyramid1"/>
    <dgm:cxn modelId="{C7BFBD3A-F8FF-44D4-AF02-F98ED06D95E0}" type="presParOf" srcId="{F1845218-035A-414C-8D56-C4985A3DE422}" destId="{7A0BBB07-AC1B-49E0-BC39-9A684E073243}" srcOrd="0" destOrd="0" presId="urn:microsoft.com/office/officeart/2005/8/layout/pyramid1"/>
    <dgm:cxn modelId="{54E46712-641F-4184-8DDA-9E7703750BEC}" type="presParOf" srcId="{F1845218-035A-414C-8D56-C4985A3DE422}" destId="{886B2D1D-36FC-4701-B9DC-9D0AA2DF7D86}" srcOrd="1" destOrd="0" presId="urn:microsoft.com/office/officeart/2005/8/layout/pyramid1"/>
    <dgm:cxn modelId="{83AB80FE-1CEB-497E-B989-1E9C7DEF586F}" type="presParOf" srcId="{C07C327A-BBB0-4653-871E-8D989B3A0D44}" destId="{82086800-C4F4-4CE1-8CC1-045120140BD6}" srcOrd="2" destOrd="0" presId="urn:microsoft.com/office/officeart/2005/8/layout/pyramid1"/>
    <dgm:cxn modelId="{B97F1212-08A4-458C-878C-83C337341288}" type="presParOf" srcId="{82086800-C4F4-4CE1-8CC1-045120140BD6}" destId="{D7EB2601-20B2-4DC0-AE91-8CD84CC80D71}" srcOrd="0" destOrd="0" presId="urn:microsoft.com/office/officeart/2005/8/layout/pyramid1"/>
    <dgm:cxn modelId="{AEC0C86B-AB46-4CD1-A618-5CDBF1DE8C70}" type="presParOf" srcId="{82086800-C4F4-4CE1-8CC1-045120140BD6}" destId="{81FC693C-90DB-4678-ABB3-65F28FBBB76F}" srcOrd="1" destOrd="0" presId="urn:microsoft.com/office/officeart/2005/8/layout/pyramid1"/>
    <dgm:cxn modelId="{AA6CFBEE-08C6-4D29-A74A-95FE25F61F55}" type="presParOf" srcId="{C07C327A-BBB0-4653-871E-8D989B3A0D44}" destId="{398F79B3-C54E-441B-9F56-657AED3E6212}" srcOrd="3" destOrd="0" presId="urn:microsoft.com/office/officeart/2005/8/layout/pyramid1"/>
    <dgm:cxn modelId="{C624994F-79D6-4E47-8CE3-23F3824A76DC}" type="presParOf" srcId="{398F79B3-C54E-441B-9F56-657AED3E6212}" destId="{F8E720D8-2A5E-4078-8489-417F33C38272}" srcOrd="0" destOrd="0" presId="urn:microsoft.com/office/officeart/2005/8/layout/pyramid1"/>
    <dgm:cxn modelId="{166A31B7-2B0C-46B2-9972-EBDF6F7A01CB}" type="presParOf" srcId="{398F79B3-C54E-441B-9F56-657AED3E6212}" destId="{5DFDBF7E-AA8F-48D5-A1A0-B31EEF811459}" srcOrd="1" destOrd="0" presId="urn:microsoft.com/office/officeart/2005/8/layout/pyramid1"/>
  </dgm:cxnLst>
  <dgm:bg/>
  <dgm:whole/>
  <dgm:extLst>
    <a:ext uri="http://schemas.microsoft.com/office/drawing/2008/diagram">
      <dsp:dataModelExt xmlns:dsp="http://schemas.microsoft.com/office/drawing/2008/diagram" xmlns="" relId="rId10"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B9D4F6B-4526-4A3C-B657-834D358D6693}">
      <dsp:nvSpPr>
        <dsp:cNvPr id="0" name=""/>
        <dsp:cNvSpPr/>
      </dsp:nvSpPr>
      <dsp:spPr>
        <a:xfrm>
          <a:off x="2038461" y="0"/>
          <a:ext cx="1409476" cy="1654176"/>
        </a:xfrm>
        <a:prstGeom prst="trapezoid">
          <a:avLst>
            <a:gd name="adj" fmla="val 50000"/>
          </a:avLst>
        </a:prstGeom>
        <a:gradFill rotWithShape="0">
          <a:gsLst>
            <a:gs pos="0">
              <a:schemeClr val="accent1">
                <a:shade val="80000"/>
                <a:hueOff val="0"/>
                <a:satOff val="0"/>
                <a:lumOff val="0"/>
                <a:alphaOff val="0"/>
                <a:tint val="50000"/>
                <a:satMod val="300000"/>
              </a:schemeClr>
            </a:gs>
            <a:gs pos="35000">
              <a:schemeClr val="accent1">
                <a:shade val="80000"/>
                <a:hueOff val="0"/>
                <a:satOff val="0"/>
                <a:lumOff val="0"/>
                <a:alphaOff val="0"/>
                <a:tint val="37000"/>
                <a:satMod val="300000"/>
              </a:schemeClr>
            </a:gs>
            <a:gs pos="100000">
              <a:schemeClr val="accent1">
                <a:shade val="8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0" tIns="82550" rIns="82550" bIns="82550" numCol="1" spcCol="1270" anchor="ctr" anchorCtr="0">
          <a:noAutofit/>
        </a:bodyPr>
        <a:lstStyle/>
        <a:p>
          <a:pPr lvl="0" algn="ctr" defTabSz="2889250">
            <a:lnSpc>
              <a:spcPct val="90000"/>
            </a:lnSpc>
            <a:spcBef>
              <a:spcPct val="0"/>
            </a:spcBef>
            <a:spcAft>
              <a:spcPct val="35000"/>
            </a:spcAft>
          </a:pPr>
          <a:endParaRPr lang="fr-CA" sz="6500" kern="1200"/>
        </a:p>
      </dsp:txBody>
      <dsp:txXfrm>
        <a:off x="2038461" y="0"/>
        <a:ext cx="1409476" cy="1654176"/>
      </dsp:txXfrm>
    </dsp:sp>
    <dsp:sp modelId="{7A0BBB07-AC1B-49E0-BC39-9A684E073243}">
      <dsp:nvSpPr>
        <dsp:cNvPr id="0" name=""/>
        <dsp:cNvSpPr/>
      </dsp:nvSpPr>
      <dsp:spPr>
        <a:xfrm>
          <a:off x="1409476" y="1654176"/>
          <a:ext cx="2667447" cy="1476369"/>
        </a:xfrm>
        <a:prstGeom prst="trapezoid">
          <a:avLst>
            <a:gd name="adj" fmla="val 42604"/>
          </a:avLst>
        </a:prstGeom>
        <a:gradFill rotWithShape="0">
          <a:gsLst>
            <a:gs pos="0">
              <a:schemeClr val="accent1">
                <a:shade val="80000"/>
                <a:hueOff val="102082"/>
                <a:satOff val="-1464"/>
                <a:lumOff val="8538"/>
                <a:alphaOff val="0"/>
                <a:tint val="50000"/>
                <a:satMod val="300000"/>
              </a:schemeClr>
            </a:gs>
            <a:gs pos="35000">
              <a:schemeClr val="accent1">
                <a:shade val="80000"/>
                <a:hueOff val="102082"/>
                <a:satOff val="-1464"/>
                <a:lumOff val="8538"/>
                <a:alphaOff val="0"/>
                <a:tint val="37000"/>
                <a:satMod val="300000"/>
              </a:schemeClr>
            </a:gs>
            <a:gs pos="100000">
              <a:schemeClr val="accent1">
                <a:shade val="80000"/>
                <a:hueOff val="102082"/>
                <a:satOff val="-1464"/>
                <a:lumOff val="8538"/>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0" tIns="82550" rIns="82550" bIns="82550" numCol="1" spcCol="1270" anchor="ctr" anchorCtr="0">
          <a:noAutofit/>
        </a:bodyPr>
        <a:lstStyle/>
        <a:p>
          <a:pPr lvl="0" algn="ctr" defTabSz="2889250">
            <a:lnSpc>
              <a:spcPct val="90000"/>
            </a:lnSpc>
            <a:spcBef>
              <a:spcPct val="0"/>
            </a:spcBef>
            <a:spcAft>
              <a:spcPct val="35000"/>
            </a:spcAft>
          </a:pPr>
          <a:endParaRPr lang="fr-CA" sz="6500" kern="1200"/>
        </a:p>
      </dsp:txBody>
      <dsp:txXfrm>
        <a:off x="1876279" y="1654176"/>
        <a:ext cx="1733841" cy="1476369"/>
      </dsp:txXfrm>
    </dsp:sp>
    <dsp:sp modelId="{D7EB2601-20B2-4DC0-AE91-8CD84CC80D71}">
      <dsp:nvSpPr>
        <dsp:cNvPr id="0" name=""/>
        <dsp:cNvSpPr/>
      </dsp:nvSpPr>
      <dsp:spPr>
        <a:xfrm>
          <a:off x="704738" y="3130546"/>
          <a:ext cx="4076923" cy="1654176"/>
        </a:xfrm>
        <a:prstGeom prst="trapezoid">
          <a:avLst>
            <a:gd name="adj" fmla="val 42604"/>
          </a:avLst>
        </a:prstGeom>
        <a:gradFill rotWithShape="0">
          <a:gsLst>
            <a:gs pos="0">
              <a:schemeClr val="accent1">
                <a:shade val="80000"/>
                <a:hueOff val="204164"/>
                <a:satOff val="-2928"/>
                <a:lumOff val="17077"/>
                <a:alphaOff val="0"/>
                <a:tint val="50000"/>
                <a:satMod val="300000"/>
              </a:schemeClr>
            </a:gs>
            <a:gs pos="35000">
              <a:schemeClr val="accent1">
                <a:shade val="80000"/>
                <a:hueOff val="204164"/>
                <a:satOff val="-2928"/>
                <a:lumOff val="17077"/>
                <a:alphaOff val="0"/>
                <a:tint val="37000"/>
                <a:satMod val="300000"/>
              </a:schemeClr>
            </a:gs>
            <a:gs pos="100000">
              <a:schemeClr val="accent1">
                <a:shade val="80000"/>
                <a:hueOff val="204164"/>
                <a:satOff val="-2928"/>
                <a:lumOff val="17077"/>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0" tIns="82550" rIns="82550" bIns="82550" numCol="1" spcCol="1270" anchor="ctr" anchorCtr="0">
          <a:noAutofit/>
        </a:bodyPr>
        <a:lstStyle/>
        <a:p>
          <a:pPr lvl="0" algn="ctr" defTabSz="2889250">
            <a:lnSpc>
              <a:spcPct val="90000"/>
            </a:lnSpc>
            <a:spcBef>
              <a:spcPct val="0"/>
            </a:spcBef>
            <a:spcAft>
              <a:spcPct val="35000"/>
            </a:spcAft>
          </a:pPr>
          <a:endParaRPr lang="fr-CA" sz="6500" kern="1200"/>
        </a:p>
      </dsp:txBody>
      <dsp:txXfrm>
        <a:off x="1418199" y="3130546"/>
        <a:ext cx="2650000" cy="1654176"/>
      </dsp:txXfrm>
    </dsp:sp>
    <dsp:sp modelId="{F8E720D8-2A5E-4078-8489-417F33C38272}">
      <dsp:nvSpPr>
        <dsp:cNvPr id="0" name=""/>
        <dsp:cNvSpPr/>
      </dsp:nvSpPr>
      <dsp:spPr>
        <a:xfrm>
          <a:off x="0" y="4784723"/>
          <a:ext cx="5486400" cy="1654176"/>
        </a:xfrm>
        <a:prstGeom prst="trapezoid">
          <a:avLst>
            <a:gd name="adj" fmla="val 42604"/>
          </a:avLst>
        </a:prstGeom>
        <a:gradFill rotWithShape="0">
          <a:gsLst>
            <a:gs pos="0">
              <a:schemeClr val="accent1">
                <a:shade val="80000"/>
                <a:hueOff val="306246"/>
                <a:satOff val="-4392"/>
                <a:lumOff val="25615"/>
                <a:alphaOff val="0"/>
                <a:tint val="50000"/>
                <a:satMod val="300000"/>
              </a:schemeClr>
            </a:gs>
            <a:gs pos="35000">
              <a:schemeClr val="accent1">
                <a:shade val="80000"/>
                <a:hueOff val="306246"/>
                <a:satOff val="-4392"/>
                <a:lumOff val="25615"/>
                <a:alphaOff val="0"/>
                <a:tint val="37000"/>
                <a:satMod val="300000"/>
              </a:schemeClr>
            </a:gs>
            <a:gs pos="100000">
              <a:schemeClr val="accent1">
                <a:shade val="80000"/>
                <a:hueOff val="306246"/>
                <a:satOff val="-4392"/>
                <a:lumOff val="25615"/>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0" tIns="82550" rIns="82550" bIns="82550" numCol="1" spcCol="1270" anchor="ctr" anchorCtr="0">
          <a:noAutofit/>
        </a:bodyPr>
        <a:lstStyle/>
        <a:p>
          <a:pPr lvl="0" algn="ctr" defTabSz="2889250">
            <a:lnSpc>
              <a:spcPct val="90000"/>
            </a:lnSpc>
            <a:spcBef>
              <a:spcPct val="0"/>
            </a:spcBef>
            <a:spcAft>
              <a:spcPct val="35000"/>
            </a:spcAft>
          </a:pPr>
          <a:endParaRPr lang="fr-CA" sz="6500" kern="1200"/>
        </a:p>
      </dsp:txBody>
      <dsp:txXfrm>
        <a:off x="960119" y="4784723"/>
        <a:ext cx="3566160" cy="1654176"/>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781</TotalTime>
  <Pages>10</Pages>
  <Words>1978</Words>
  <Characters>10880</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12833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Evelyne</dc:creator>
  <cp:lastModifiedBy>Evelyne</cp:lastModifiedBy>
  <cp:revision>22</cp:revision>
  <dcterms:created xsi:type="dcterms:W3CDTF">2013-11-21T16:47:00Z</dcterms:created>
  <dcterms:modified xsi:type="dcterms:W3CDTF">2014-01-28T20:23:00Z</dcterms:modified>
</cp:coreProperties>
</file>