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73" w:rsidRDefault="00AE5573" w:rsidP="00AE5573">
      <w:pPr>
        <w:spacing w:line="360" w:lineRule="auto"/>
        <w:jc w:val="center"/>
        <w:rPr>
          <w:b/>
          <w:i/>
          <w:szCs w:val="24"/>
        </w:rPr>
      </w:pPr>
    </w:p>
    <w:p w:rsidR="00D67F79" w:rsidRPr="00471BE5" w:rsidRDefault="00D67F79" w:rsidP="00AE5573">
      <w:pPr>
        <w:spacing w:line="360" w:lineRule="auto"/>
        <w:jc w:val="center"/>
        <w:rPr>
          <w:b/>
          <w:i/>
          <w:szCs w:val="24"/>
        </w:rPr>
      </w:pPr>
      <w:r w:rsidRPr="00471BE5">
        <w:rPr>
          <w:b/>
          <w:i/>
          <w:szCs w:val="24"/>
        </w:rPr>
        <w:t>LEI</w:t>
      </w:r>
      <w:r w:rsidR="00AE5573">
        <w:rPr>
          <w:b/>
          <w:i/>
          <w:szCs w:val="24"/>
        </w:rPr>
        <w:t xml:space="preserve"> MUNICIPAL</w:t>
      </w:r>
      <w:r w:rsidRPr="00471BE5">
        <w:rPr>
          <w:b/>
          <w:i/>
          <w:szCs w:val="24"/>
        </w:rPr>
        <w:t xml:space="preserve"> Nº</w:t>
      </w:r>
      <w:r w:rsidR="0075066A" w:rsidRPr="00471BE5">
        <w:rPr>
          <w:b/>
          <w:i/>
          <w:szCs w:val="24"/>
        </w:rPr>
        <w:t xml:space="preserve"> </w:t>
      </w:r>
      <w:r w:rsidR="003B54CE">
        <w:rPr>
          <w:b/>
          <w:i/>
          <w:szCs w:val="24"/>
        </w:rPr>
        <w:t>0098</w:t>
      </w:r>
      <w:r w:rsidR="00306B82">
        <w:rPr>
          <w:b/>
          <w:i/>
          <w:szCs w:val="24"/>
        </w:rPr>
        <w:t>9</w:t>
      </w:r>
      <w:r w:rsidRPr="00471BE5">
        <w:rPr>
          <w:b/>
          <w:i/>
          <w:szCs w:val="24"/>
        </w:rPr>
        <w:t xml:space="preserve"> DE </w:t>
      </w:r>
      <w:r w:rsidR="00AE5573">
        <w:rPr>
          <w:b/>
          <w:i/>
          <w:szCs w:val="24"/>
        </w:rPr>
        <w:t>19</w:t>
      </w:r>
      <w:r w:rsidRPr="00471BE5">
        <w:rPr>
          <w:b/>
          <w:i/>
          <w:szCs w:val="24"/>
        </w:rPr>
        <w:t xml:space="preserve"> DE </w:t>
      </w:r>
      <w:r w:rsidR="00AE5573">
        <w:rPr>
          <w:b/>
          <w:i/>
          <w:szCs w:val="24"/>
        </w:rPr>
        <w:t>DEZE</w:t>
      </w:r>
      <w:r w:rsidR="007B2267">
        <w:rPr>
          <w:b/>
          <w:i/>
          <w:szCs w:val="24"/>
        </w:rPr>
        <w:t>MBRO</w:t>
      </w:r>
      <w:r w:rsidRPr="00471BE5">
        <w:rPr>
          <w:b/>
          <w:i/>
          <w:szCs w:val="24"/>
        </w:rPr>
        <w:t xml:space="preserve"> DE 201</w:t>
      </w:r>
      <w:r w:rsidR="0075066A" w:rsidRPr="00471BE5">
        <w:rPr>
          <w:b/>
          <w:i/>
          <w:szCs w:val="24"/>
        </w:rPr>
        <w:t>6</w:t>
      </w:r>
    </w:p>
    <w:p w:rsidR="00243DB0" w:rsidRPr="00471BE5" w:rsidRDefault="00243DB0" w:rsidP="00471BE5">
      <w:pPr>
        <w:spacing w:line="360" w:lineRule="auto"/>
        <w:rPr>
          <w:szCs w:val="24"/>
        </w:rPr>
      </w:pPr>
    </w:p>
    <w:p w:rsidR="00D67F79" w:rsidRPr="00471BE5" w:rsidRDefault="00D67F79" w:rsidP="00471BE5">
      <w:pPr>
        <w:spacing w:line="360" w:lineRule="auto"/>
        <w:ind w:left="4536"/>
        <w:rPr>
          <w:szCs w:val="24"/>
        </w:rPr>
      </w:pPr>
      <w:r w:rsidRPr="00471BE5">
        <w:rPr>
          <w:szCs w:val="24"/>
        </w:rPr>
        <w:t>“</w:t>
      </w:r>
      <w:r w:rsidRPr="00471BE5">
        <w:rPr>
          <w:b/>
          <w:i/>
          <w:szCs w:val="24"/>
        </w:rPr>
        <w:t>Estima a Receita e fixa a Despesa do Município de Brasiléia-Acre, para o exercício de 2017 e dá outras providências”.</w:t>
      </w:r>
    </w:p>
    <w:p w:rsidR="00243DB0" w:rsidRPr="00471BE5" w:rsidRDefault="00243DB0" w:rsidP="00471BE5">
      <w:pPr>
        <w:spacing w:line="360" w:lineRule="auto"/>
        <w:rPr>
          <w:szCs w:val="24"/>
        </w:rPr>
      </w:pPr>
    </w:p>
    <w:p w:rsidR="00471BE5" w:rsidRDefault="003E0A24" w:rsidP="00471BE5">
      <w:pPr>
        <w:spacing w:line="360" w:lineRule="auto"/>
        <w:ind w:firstLine="851"/>
        <w:rPr>
          <w:szCs w:val="24"/>
        </w:rPr>
      </w:pPr>
      <w:r w:rsidRPr="00471BE5">
        <w:rPr>
          <w:szCs w:val="24"/>
        </w:rPr>
        <w:t>O PREFEITO EM EXERCÍCIO DO MUNICÍPIO DE BRASILÉIA</w:t>
      </w:r>
      <w:r w:rsidR="00D67F79" w:rsidRPr="00471BE5">
        <w:rPr>
          <w:szCs w:val="24"/>
        </w:rPr>
        <w:t>-</w:t>
      </w:r>
      <w:r w:rsidRPr="00471BE5">
        <w:rPr>
          <w:szCs w:val="24"/>
        </w:rPr>
        <w:t>ACRE</w:t>
      </w:r>
      <w:r w:rsidR="00D67F79" w:rsidRPr="00471BE5">
        <w:rPr>
          <w:szCs w:val="24"/>
        </w:rPr>
        <w:t xml:space="preserve"> faz saber que a Câmara Municipal de Brasiléia-Acre aprovou e Eu sanciono a seguinte Lei:</w:t>
      </w:r>
    </w:p>
    <w:p w:rsidR="00471BE5" w:rsidRDefault="00471BE5" w:rsidP="00471BE5">
      <w:pPr>
        <w:spacing w:line="360" w:lineRule="auto"/>
        <w:ind w:firstLine="851"/>
        <w:rPr>
          <w:szCs w:val="24"/>
        </w:rPr>
      </w:pPr>
    </w:p>
    <w:p w:rsidR="00471BE5" w:rsidRDefault="00D67F79" w:rsidP="00471BE5">
      <w:pPr>
        <w:spacing w:line="360" w:lineRule="auto"/>
        <w:ind w:firstLine="851"/>
        <w:rPr>
          <w:szCs w:val="24"/>
        </w:rPr>
      </w:pPr>
      <w:r w:rsidRPr="00471BE5">
        <w:rPr>
          <w:b/>
          <w:szCs w:val="24"/>
        </w:rPr>
        <w:t>Art. 1º</w:t>
      </w:r>
      <w:r w:rsidRPr="00471BE5">
        <w:rPr>
          <w:szCs w:val="24"/>
        </w:rPr>
        <w:t>. – Esta Lei estima a Receita e fixa a Despesa do Município de Brasiléia, para o exercício financeiro de 2017 compreendendo:</w:t>
      </w:r>
    </w:p>
    <w:p w:rsidR="00471BE5" w:rsidRDefault="00471BE5" w:rsidP="00471BE5">
      <w:pPr>
        <w:spacing w:line="360" w:lineRule="auto"/>
        <w:ind w:firstLine="851"/>
        <w:rPr>
          <w:szCs w:val="24"/>
        </w:rPr>
      </w:pPr>
    </w:p>
    <w:p w:rsidR="00471BE5" w:rsidRPr="00471BE5" w:rsidRDefault="00D67F79" w:rsidP="003E0A24">
      <w:pPr>
        <w:pStyle w:val="PargrafodaLista"/>
        <w:numPr>
          <w:ilvl w:val="0"/>
          <w:numId w:val="2"/>
        </w:numPr>
        <w:spacing w:line="360" w:lineRule="auto"/>
        <w:ind w:left="0" w:firstLine="851"/>
        <w:rPr>
          <w:szCs w:val="24"/>
        </w:rPr>
      </w:pPr>
      <w:r w:rsidRPr="00471BE5">
        <w:rPr>
          <w:szCs w:val="24"/>
        </w:rPr>
        <w:t>O Orçamento Fiscal e de Seguridade Social referente aos Poderes Municipais, seus Órgãos e entidades da Administração Direta, inclusive Fundos instituídos pelo Poder Público.</w:t>
      </w:r>
    </w:p>
    <w:p w:rsidR="00471BE5" w:rsidRDefault="00471BE5" w:rsidP="00471BE5">
      <w:pPr>
        <w:spacing w:line="360" w:lineRule="auto"/>
        <w:rPr>
          <w:szCs w:val="24"/>
        </w:rPr>
      </w:pPr>
    </w:p>
    <w:p w:rsidR="00492459" w:rsidRDefault="00D67F79" w:rsidP="00492459">
      <w:pPr>
        <w:spacing w:line="360" w:lineRule="auto"/>
        <w:ind w:firstLine="851"/>
        <w:rPr>
          <w:szCs w:val="24"/>
        </w:rPr>
      </w:pPr>
      <w:r w:rsidRPr="00471BE5">
        <w:rPr>
          <w:b/>
          <w:szCs w:val="24"/>
        </w:rPr>
        <w:t>Art. 2º</w:t>
      </w:r>
      <w:r w:rsidRPr="00471BE5">
        <w:rPr>
          <w:szCs w:val="24"/>
        </w:rPr>
        <w:t xml:space="preserve"> – A Receita total é estimada em R$ - </w:t>
      </w:r>
      <w:r w:rsidRPr="00492459">
        <w:rPr>
          <w:b/>
          <w:i/>
          <w:szCs w:val="24"/>
        </w:rPr>
        <w:t>4</w:t>
      </w:r>
      <w:r w:rsidR="0075066A" w:rsidRPr="00492459">
        <w:rPr>
          <w:b/>
          <w:i/>
          <w:szCs w:val="24"/>
        </w:rPr>
        <w:t>1</w:t>
      </w:r>
      <w:r w:rsidRPr="00492459">
        <w:rPr>
          <w:b/>
          <w:i/>
          <w:szCs w:val="24"/>
        </w:rPr>
        <w:t>.</w:t>
      </w:r>
      <w:r w:rsidR="0075066A" w:rsidRPr="00492459">
        <w:rPr>
          <w:b/>
          <w:i/>
          <w:szCs w:val="24"/>
        </w:rPr>
        <w:t>008</w:t>
      </w:r>
      <w:r w:rsidRPr="00492459">
        <w:rPr>
          <w:b/>
          <w:i/>
          <w:szCs w:val="24"/>
        </w:rPr>
        <w:t>.</w:t>
      </w:r>
      <w:r w:rsidR="0075066A" w:rsidRPr="00492459">
        <w:rPr>
          <w:b/>
          <w:i/>
          <w:szCs w:val="24"/>
        </w:rPr>
        <w:t>793</w:t>
      </w:r>
      <w:r w:rsidRPr="00492459">
        <w:rPr>
          <w:b/>
          <w:i/>
          <w:szCs w:val="24"/>
        </w:rPr>
        <w:t>,</w:t>
      </w:r>
      <w:r w:rsidR="001D5305">
        <w:rPr>
          <w:b/>
          <w:i/>
          <w:szCs w:val="24"/>
        </w:rPr>
        <w:t>9</w:t>
      </w:r>
      <w:r w:rsidRPr="00492459">
        <w:rPr>
          <w:b/>
          <w:i/>
          <w:szCs w:val="24"/>
        </w:rPr>
        <w:t>0 (QUARENTA</w:t>
      </w:r>
      <w:r w:rsidR="0075066A" w:rsidRPr="00492459">
        <w:rPr>
          <w:b/>
          <w:i/>
          <w:szCs w:val="24"/>
        </w:rPr>
        <w:t xml:space="preserve"> E UM</w:t>
      </w:r>
      <w:r w:rsidRPr="00492459">
        <w:rPr>
          <w:b/>
          <w:i/>
          <w:szCs w:val="24"/>
        </w:rPr>
        <w:t xml:space="preserve"> </w:t>
      </w:r>
      <w:r w:rsidR="0075066A" w:rsidRPr="00492459">
        <w:rPr>
          <w:b/>
          <w:i/>
          <w:szCs w:val="24"/>
        </w:rPr>
        <w:t>MILHÕ</w:t>
      </w:r>
      <w:r w:rsidRPr="00492459">
        <w:rPr>
          <w:b/>
          <w:i/>
          <w:szCs w:val="24"/>
        </w:rPr>
        <w:t>ES</w:t>
      </w:r>
      <w:r w:rsidR="0075066A" w:rsidRPr="00492459">
        <w:rPr>
          <w:b/>
          <w:i/>
          <w:szCs w:val="24"/>
        </w:rPr>
        <w:t>,</w:t>
      </w:r>
      <w:r w:rsidRPr="00492459">
        <w:rPr>
          <w:b/>
          <w:i/>
          <w:szCs w:val="24"/>
        </w:rPr>
        <w:t xml:space="preserve"> </w:t>
      </w:r>
      <w:r w:rsidR="0075066A" w:rsidRPr="00492459">
        <w:rPr>
          <w:b/>
          <w:i/>
          <w:szCs w:val="24"/>
        </w:rPr>
        <w:t>OITO MIL, SETECENTOS E NOVENTA E TRÊ</w:t>
      </w:r>
      <w:r w:rsidRPr="00492459">
        <w:rPr>
          <w:b/>
          <w:i/>
          <w:szCs w:val="24"/>
        </w:rPr>
        <w:t xml:space="preserve"> REAIS</w:t>
      </w:r>
      <w:r w:rsidR="001D5305">
        <w:rPr>
          <w:b/>
          <w:i/>
          <w:szCs w:val="24"/>
        </w:rPr>
        <w:t xml:space="preserve"> E NOVENTA CENTAVOS</w:t>
      </w:r>
      <w:r w:rsidRPr="00492459">
        <w:rPr>
          <w:b/>
          <w:i/>
          <w:szCs w:val="24"/>
        </w:rPr>
        <w:t>)</w:t>
      </w:r>
      <w:r w:rsidRPr="00471BE5">
        <w:rPr>
          <w:szCs w:val="24"/>
        </w:rPr>
        <w:t xml:space="preserve"> e a Despesa em igual valor. </w:t>
      </w:r>
    </w:p>
    <w:p w:rsidR="00492459" w:rsidRDefault="00492459" w:rsidP="00492459">
      <w:pPr>
        <w:spacing w:line="360" w:lineRule="auto"/>
        <w:ind w:firstLine="851"/>
        <w:rPr>
          <w:szCs w:val="24"/>
        </w:rPr>
      </w:pPr>
    </w:p>
    <w:p w:rsidR="00D67F79" w:rsidRPr="00471BE5" w:rsidRDefault="00D67F79" w:rsidP="00492459">
      <w:pPr>
        <w:spacing w:line="360" w:lineRule="auto"/>
        <w:ind w:firstLine="851"/>
        <w:rPr>
          <w:szCs w:val="24"/>
        </w:rPr>
      </w:pPr>
      <w:r w:rsidRPr="00492459">
        <w:rPr>
          <w:b/>
          <w:szCs w:val="24"/>
        </w:rPr>
        <w:t>Art. 3º</w:t>
      </w:r>
      <w:r w:rsidRPr="00471BE5">
        <w:rPr>
          <w:szCs w:val="24"/>
        </w:rPr>
        <w:t>. – A Despesa será realizada com base no produto que for arrecadado de Tributos, outras Receitas Correntes e de Capital, inclusive transferências feitas pela União, Estado, Organismos, Fundos e Instituições Privadas Internacionais e de Governos Estrangeiros, na forma da Legislação em vigor, de acordo com o seguinte desdobramento: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RECEITAS CORRENTES</w:t>
      </w:r>
    </w:p>
    <w:p w:rsidR="00471BE5" w:rsidRPr="00471BE5" w:rsidRDefault="00471BE5" w:rsidP="00471BE5">
      <w:pPr>
        <w:spacing w:line="360" w:lineRule="auto"/>
        <w:rPr>
          <w:szCs w:val="24"/>
        </w:rPr>
      </w:pP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RECEITA TRIBUTÁRIA</w:t>
      </w:r>
      <w:proofErr w:type="gramStart"/>
      <w:r w:rsidRPr="00492459">
        <w:rPr>
          <w:b/>
          <w:szCs w:val="24"/>
        </w:rPr>
        <w:t>..........................................</w:t>
      </w:r>
      <w:r w:rsidR="00471BAE">
        <w:rPr>
          <w:b/>
          <w:szCs w:val="24"/>
        </w:rPr>
        <w:t>..</w:t>
      </w:r>
      <w:r w:rsidRPr="00492459">
        <w:rPr>
          <w:b/>
          <w:szCs w:val="24"/>
        </w:rPr>
        <w:t>.........</w:t>
      </w:r>
      <w:proofErr w:type="gramEnd"/>
      <w:r w:rsidRPr="00492459">
        <w:rPr>
          <w:b/>
          <w:szCs w:val="24"/>
        </w:rPr>
        <w:t>R$ -           1.4</w:t>
      </w:r>
      <w:r w:rsidR="005C698E">
        <w:rPr>
          <w:b/>
          <w:szCs w:val="24"/>
        </w:rPr>
        <w:t>7</w:t>
      </w:r>
      <w:r w:rsidRPr="00492459">
        <w:rPr>
          <w:b/>
          <w:szCs w:val="24"/>
        </w:rPr>
        <w:t>4.</w:t>
      </w:r>
      <w:r w:rsidR="005C698E">
        <w:rPr>
          <w:b/>
          <w:szCs w:val="24"/>
        </w:rPr>
        <w:t>790</w:t>
      </w:r>
      <w:r w:rsidRPr="00492459">
        <w:rPr>
          <w:b/>
          <w:szCs w:val="24"/>
        </w:rPr>
        <w:t>,</w:t>
      </w:r>
      <w:r w:rsidR="005C698E">
        <w:rPr>
          <w:b/>
          <w:szCs w:val="24"/>
        </w:rPr>
        <w:t>71</w:t>
      </w: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RECEITA DE CONTRIBUIÇÕES</w:t>
      </w:r>
      <w:proofErr w:type="gramStart"/>
      <w:r w:rsidRPr="00492459">
        <w:rPr>
          <w:b/>
          <w:szCs w:val="24"/>
        </w:rPr>
        <w:t>......................................</w:t>
      </w:r>
      <w:proofErr w:type="gramEnd"/>
      <w:r w:rsidRPr="00492459">
        <w:rPr>
          <w:b/>
          <w:szCs w:val="24"/>
        </w:rPr>
        <w:t>R$ -              40</w:t>
      </w:r>
      <w:r w:rsidR="005C698E">
        <w:rPr>
          <w:b/>
          <w:szCs w:val="24"/>
        </w:rPr>
        <w:t>2</w:t>
      </w:r>
      <w:r w:rsidRPr="00492459">
        <w:rPr>
          <w:b/>
          <w:szCs w:val="24"/>
        </w:rPr>
        <w:t>.</w:t>
      </w:r>
      <w:r w:rsidR="005C698E">
        <w:rPr>
          <w:b/>
          <w:szCs w:val="24"/>
        </w:rPr>
        <w:t>300</w:t>
      </w:r>
      <w:r w:rsidRPr="00492459">
        <w:rPr>
          <w:b/>
          <w:szCs w:val="24"/>
        </w:rPr>
        <w:t>,</w:t>
      </w:r>
      <w:r w:rsidR="005C698E">
        <w:rPr>
          <w:b/>
          <w:szCs w:val="24"/>
        </w:rPr>
        <w:t>00</w:t>
      </w: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RECEITA PATRIMONIAL</w:t>
      </w:r>
      <w:proofErr w:type="gramStart"/>
      <w:r w:rsidRPr="00492459">
        <w:rPr>
          <w:b/>
          <w:szCs w:val="24"/>
        </w:rPr>
        <w:t>...............................................</w:t>
      </w:r>
      <w:r>
        <w:rPr>
          <w:b/>
          <w:szCs w:val="24"/>
        </w:rPr>
        <w:t>..</w:t>
      </w:r>
      <w:r w:rsidRPr="00492459">
        <w:rPr>
          <w:b/>
          <w:szCs w:val="24"/>
        </w:rPr>
        <w:t>.</w:t>
      </w:r>
      <w:proofErr w:type="gramEnd"/>
      <w:r w:rsidRPr="00492459">
        <w:rPr>
          <w:b/>
          <w:szCs w:val="24"/>
        </w:rPr>
        <w:t xml:space="preserve">R$ -       </w:t>
      </w:r>
      <w:r w:rsidR="003E0A24">
        <w:rPr>
          <w:b/>
          <w:szCs w:val="24"/>
        </w:rPr>
        <w:t xml:space="preserve">       </w:t>
      </w:r>
      <w:r w:rsidR="005C698E">
        <w:rPr>
          <w:b/>
          <w:szCs w:val="24"/>
        </w:rPr>
        <w:t>407</w:t>
      </w:r>
      <w:r w:rsidR="003E0A24">
        <w:rPr>
          <w:b/>
          <w:szCs w:val="24"/>
        </w:rPr>
        <w:t>.</w:t>
      </w:r>
      <w:r w:rsidR="005C698E">
        <w:rPr>
          <w:b/>
          <w:szCs w:val="24"/>
        </w:rPr>
        <w:t>450</w:t>
      </w:r>
      <w:r w:rsidR="003E0A24">
        <w:rPr>
          <w:b/>
          <w:szCs w:val="24"/>
        </w:rPr>
        <w:t>,5</w:t>
      </w:r>
      <w:r w:rsidR="005C698E">
        <w:rPr>
          <w:b/>
          <w:szCs w:val="24"/>
        </w:rPr>
        <w:t>6</w:t>
      </w: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lastRenderedPageBreak/>
        <w:t>TRANSFERÊNCIAS CORRENTES</w:t>
      </w:r>
      <w:proofErr w:type="gramStart"/>
      <w:r w:rsidRPr="00492459">
        <w:rPr>
          <w:b/>
          <w:szCs w:val="24"/>
        </w:rPr>
        <w:t>......</w:t>
      </w:r>
      <w:r>
        <w:rPr>
          <w:b/>
          <w:szCs w:val="24"/>
        </w:rPr>
        <w:t>..............................</w:t>
      </w:r>
      <w:proofErr w:type="gramEnd"/>
      <w:r w:rsidRPr="00492459">
        <w:rPr>
          <w:b/>
          <w:szCs w:val="24"/>
        </w:rPr>
        <w:t xml:space="preserve">R$-          </w:t>
      </w:r>
      <w:r w:rsidR="005C698E">
        <w:rPr>
          <w:b/>
          <w:szCs w:val="24"/>
        </w:rPr>
        <w:t>37</w:t>
      </w:r>
      <w:r w:rsidRPr="00492459">
        <w:rPr>
          <w:b/>
          <w:szCs w:val="24"/>
        </w:rPr>
        <w:t>.</w:t>
      </w:r>
      <w:r w:rsidR="005C698E">
        <w:rPr>
          <w:b/>
          <w:szCs w:val="24"/>
        </w:rPr>
        <w:t>799</w:t>
      </w:r>
      <w:r w:rsidRPr="00492459">
        <w:rPr>
          <w:b/>
          <w:szCs w:val="24"/>
        </w:rPr>
        <w:t>.</w:t>
      </w:r>
      <w:r w:rsidR="005C698E">
        <w:rPr>
          <w:b/>
          <w:szCs w:val="24"/>
        </w:rPr>
        <w:t>274</w:t>
      </w:r>
      <w:r w:rsidRPr="00492459">
        <w:rPr>
          <w:b/>
          <w:szCs w:val="24"/>
        </w:rPr>
        <w:t>,</w:t>
      </w:r>
      <w:r w:rsidR="005C698E">
        <w:rPr>
          <w:b/>
          <w:szCs w:val="24"/>
        </w:rPr>
        <w:t>79</w:t>
      </w: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OUTRAS RECEITAS CORRENTES</w:t>
      </w:r>
      <w:proofErr w:type="gramStart"/>
      <w:r w:rsidRPr="00492459">
        <w:rPr>
          <w:b/>
          <w:szCs w:val="24"/>
        </w:rPr>
        <w:t>....</w:t>
      </w:r>
      <w:r>
        <w:rPr>
          <w:b/>
          <w:szCs w:val="24"/>
        </w:rPr>
        <w:t>...............................</w:t>
      </w:r>
      <w:proofErr w:type="gramEnd"/>
      <w:r w:rsidRPr="00492459">
        <w:rPr>
          <w:b/>
          <w:szCs w:val="24"/>
        </w:rPr>
        <w:t xml:space="preserve">R$ -              </w:t>
      </w:r>
      <w:r w:rsidR="005C698E">
        <w:rPr>
          <w:b/>
          <w:szCs w:val="24"/>
        </w:rPr>
        <w:t>692</w:t>
      </w:r>
      <w:r w:rsidRPr="00492459">
        <w:rPr>
          <w:b/>
          <w:szCs w:val="24"/>
        </w:rPr>
        <w:t>.</w:t>
      </w:r>
      <w:r w:rsidR="005C698E">
        <w:rPr>
          <w:b/>
          <w:szCs w:val="24"/>
        </w:rPr>
        <w:t>831</w:t>
      </w:r>
      <w:r w:rsidRPr="00492459">
        <w:rPr>
          <w:b/>
          <w:szCs w:val="24"/>
        </w:rPr>
        <w:t>,</w:t>
      </w:r>
      <w:r w:rsidR="005C698E">
        <w:rPr>
          <w:b/>
          <w:szCs w:val="24"/>
        </w:rPr>
        <w:t>06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RECEITAS DE CAPITAL</w:t>
      </w: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ALIENAÇÃO DE BENS</w:t>
      </w:r>
      <w:proofErr w:type="gramStart"/>
      <w:r w:rsidRPr="00492459">
        <w:rPr>
          <w:b/>
          <w:szCs w:val="24"/>
        </w:rPr>
        <w:t>..........................</w:t>
      </w:r>
      <w:r w:rsidR="00471BAE">
        <w:rPr>
          <w:b/>
          <w:szCs w:val="24"/>
        </w:rPr>
        <w:t>.......</w:t>
      </w:r>
      <w:r w:rsidRPr="00492459">
        <w:rPr>
          <w:b/>
          <w:szCs w:val="24"/>
        </w:rPr>
        <w:t>........................</w:t>
      </w:r>
      <w:proofErr w:type="gramEnd"/>
      <w:r w:rsidRPr="00492459">
        <w:rPr>
          <w:b/>
          <w:szCs w:val="24"/>
        </w:rPr>
        <w:t>R$ -                 5.000,00</w:t>
      </w: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TRANSFERÊNCIAS DE CAPITAL</w:t>
      </w:r>
      <w:proofErr w:type="gramStart"/>
      <w:r w:rsidRPr="00492459">
        <w:rPr>
          <w:b/>
          <w:szCs w:val="24"/>
        </w:rPr>
        <w:t>..................................</w:t>
      </w:r>
      <w:r w:rsidR="003E0A24">
        <w:rPr>
          <w:b/>
          <w:szCs w:val="24"/>
        </w:rPr>
        <w:t>....</w:t>
      </w:r>
      <w:proofErr w:type="gramEnd"/>
      <w:r w:rsidR="003E0A24">
        <w:rPr>
          <w:b/>
          <w:szCs w:val="24"/>
        </w:rPr>
        <w:t xml:space="preserve">R$ -           </w:t>
      </w:r>
      <w:r w:rsidR="005C698E">
        <w:rPr>
          <w:b/>
          <w:szCs w:val="24"/>
        </w:rPr>
        <w:t>4</w:t>
      </w:r>
      <w:r w:rsidR="003E0A24">
        <w:rPr>
          <w:b/>
          <w:szCs w:val="24"/>
        </w:rPr>
        <w:t>.</w:t>
      </w:r>
      <w:r w:rsidR="005C698E">
        <w:rPr>
          <w:b/>
          <w:szCs w:val="24"/>
        </w:rPr>
        <w:t>4</w:t>
      </w:r>
      <w:r w:rsidR="003E0A24">
        <w:rPr>
          <w:b/>
          <w:szCs w:val="24"/>
        </w:rPr>
        <w:t>00.000,00</w:t>
      </w:r>
    </w:p>
    <w:p w:rsidR="00D67F79" w:rsidRPr="00492459" w:rsidRDefault="00D67F79" w:rsidP="00471BE5">
      <w:pPr>
        <w:spacing w:line="360" w:lineRule="auto"/>
        <w:rPr>
          <w:b/>
          <w:szCs w:val="24"/>
        </w:rPr>
      </w:pP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DEDUÇÃO DE RECEITA</w:t>
      </w: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DEDUÇÃO DE RECEITA CORRENTE</w:t>
      </w:r>
      <w:proofErr w:type="gramStart"/>
      <w:r w:rsidRPr="00492459">
        <w:rPr>
          <w:b/>
          <w:szCs w:val="24"/>
        </w:rPr>
        <w:t>......</w:t>
      </w:r>
      <w:r w:rsidR="003E0A24">
        <w:rPr>
          <w:b/>
          <w:szCs w:val="24"/>
        </w:rPr>
        <w:t>.</w:t>
      </w:r>
      <w:r w:rsidR="00471BAE">
        <w:rPr>
          <w:b/>
          <w:szCs w:val="24"/>
        </w:rPr>
        <w:t>.</w:t>
      </w:r>
      <w:r w:rsidR="003E0A24">
        <w:rPr>
          <w:b/>
          <w:szCs w:val="24"/>
        </w:rPr>
        <w:t>.........................</w:t>
      </w:r>
      <w:proofErr w:type="gramEnd"/>
      <w:r w:rsidR="003E0A24">
        <w:rPr>
          <w:b/>
          <w:szCs w:val="24"/>
        </w:rPr>
        <w:t>R$ -</w:t>
      </w:r>
      <w:r w:rsidRPr="00492459">
        <w:rPr>
          <w:b/>
          <w:szCs w:val="24"/>
        </w:rPr>
        <w:t xml:space="preserve">        4.</w:t>
      </w:r>
      <w:r w:rsidR="005C698E">
        <w:rPr>
          <w:b/>
          <w:szCs w:val="24"/>
        </w:rPr>
        <w:t>172</w:t>
      </w:r>
      <w:r w:rsidRPr="00492459">
        <w:rPr>
          <w:b/>
          <w:szCs w:val="24"/>
        </w:rPr>
        <w:t>.</w:t>
      </w:r>
      <w:r w:rsidR="005C698E">
        <w:rPr>
          <w:b/>
          <w:szCs w:val="24"/>
        </w:rPr>
        <w:t>853</w:t>
      </w:r>
      <w:r w:rsidRPr="00492459">
        <w:rPr>
          <w:b/>
          <w:szCs w:val="24"/>
        </w:rPr>
        <w:t>,</w:t>
      </w:r>
      <w:r w:rsidR="005C698E">
        <w:rPr>
          <w:b/>
          <w:szCs w:val="24"/>
        </w:rPr>
        <w:t>22</w:t>
      </w:r>
    </w:p>
    <w:p w:rsidR="00D67F79" w:rsidRPr="00492459" w:rsidRDefault="00D67F79" w:rsidP="00471BE5">
      <w:pPr>
        <w:spacing w:line="360" w:lineRule="auto"/>
        <w:rPr>
          <w:b/>
          <w:szCs w:val="24"/>
        </w:rPr>
      </w:pPr>
    </w:p>
    <w:p w:rsidR="00D67F79" w:rsidRPr="00492459" w:rsidRDefault="0049245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TOTAL DA RECEITA</w:t>
      </w:r>
      <w:proofErr w:type="gramStart"/>
      <w:r w:rsidRPr="00492459">
        <w:rPr>
          <w:b/>
          <w:szCs w:val="24"/>
        </w:rPr>
        <w:t>..................................</w:t>
      </w:r>
      <w:r w:rsidR="00471BAE">
        <w:rPr>
          <w:b/>
          <w:szCs w:val="24"/>
        </w:rPr>
        <w:t>...</w:t>
      </w:r>
      <w:r w:rsidRPr="00492459">
        <w:rPr>
          <w:b/>
          <w:szCs w:val="24"/>
        </w:rPr>
        <w:t>........</w:t>
      </w:r>
      <w:r w:rsidR="00471BAE">
        <w:rPr>
          <w:b/>
          <w:szCs w:val="24"/>
        </w:rPr>
        <w:t>.........</w:t>
      </w:r>
      <w:r w:rsidRPr="00492459">
        <w:rPr>
          <w:b/>
          <w:szCs w:val="24"/>
        </w:rPr>
        <w:t>........</w:t>
      </w:r>
      <w:proofErr w:type="gramEnd"/>
      <w:r w:rsidRPr="00492459">
        <w:rPr>
          <w:b/>
          <w:szCs w:val="24"/>
        </w:rPr>
        <w:t>R$ -     4</w:t>
      </w:r>
      <w:r w:rsidR="005C698E">
        <w:rPr>
          <w:b/>
          <w:szCs w:val="24"/>
        </w:rPr>
        <w:t>1</w:t>
      </w:r>
      <w:r w:rsidRPr="00492459">
        <w:rPr>
          <w:b/>
          <w:szCs w:val="24"/>
        </w:rPr>
        <w:t>.</w:t>
      </w:r>
      <w:r w:rsidR="005C698E">
        <w:rPr>
          <w:b/>
          <w:szCs w:val="24"/>
        </w:rPr>
        <w:t>008</w:t>
      </w:r>
      <w:r w:rsidRPr="00492459">
        <w:rPr>
          <w:b/>
          <w:szCs w:val="24"/>
        </w:rPr>
        <w:t>.</w:t>
      </w:r>
      <w:r w:rsidR="005C698E">
        <w:rPr>
          <w:b/>
          <w:szCs w:val="24"/>
        </w:rPr>
        <w:t>793</w:t>
      </w:r>
      <w:r w:rsidRPr="00492459">
        <w:rPr>
          <w:b/>
          <w:szCs w:val="24"/>
        </w:rPr>
        <w:t>,</w:t>
      </w:r>
      <w:r w:rsidR="005C698E">
        <w:rPr>
          <w:b/>
          <w:szCs w:val="24"/>
        </w:rPr>
        <w:t>9</w:t>
      </w:r>
      <w:r w:rsidRPr="00492459">
        <w:rPr>
          <w:b/>
          <w:szCs w:val="24"/>
        </w:rPr>
        <w:t>0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D67F79" w:rsidRPr="00471BE5" w:rsidRDefault="00D67F79" w:rsidP="00492459">
      <w:pPr>
        <w:spacing w:line="360" w:lineRule="auto"/>
        <w:ind w:firstLine="851"/>
        <w:rPr>
          <w:szCs w:val="24"/>
        </w:rPr>
      </w:pPr>
      <w:r w:rsidRPr="00492459">
        <w:rPr>
          <w:b/>
          <w:szCs w:val="24"/>
        </w:rPr>
        <w:t>Art. 4º -</w:t>
      </w:r>
      <w:r w:rsidRPr="00471BE5">
        <w:rPr>
          <w:szCs w:val="24"/>
        </w:rPr>
        <w:t xml:space="preserve"> A Despesa, no mesmo valor da Receita total será realizada: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D67F79" w:rsidRPr="00AE5CBD" w:rsidRDefault="003E0A24" w:rsidP="00492459">
      <w:pPr>
        <w:spacing w:line="360" w:lineRule="auto"/>
        <w:ind w:firstLine="851"/>
        <w:rPr>
          <w:b/>
          <w:szCs w:val="24"/>
        </w:rPr>
      </w:pPr>
      <w:r w:rsidRPr="003E0A24">
        <w:rPr>
          <w:b/>
          <w:szCs w:val="24"/>
        </w:rPr>
        <w:t>I – NO ORÇAMENTO FISCAL</w:t>
      </w:r>
      <w:proofErr w:type="gramStart"/>
      <w:r w:rsidRPr="003E0A24">
        <w:rPr>
          <w:b/>
          <w:szCs w:val="24"/>
        </w:rPr>
        <w:t>..............................</w:t>
      </w:r>
      <w:r w:rsidR="00823869">
        <w:rPr>
          <w:b/>
          <w:szCs w:val="24"/>
        </w:rPr>
        <w:t>.</w:t>
      </w:r>
      <w:r w:rsidRPr="003E0A24">
        <w:rPr>
          <w:b/>
          <w:szCs w:val="24"/>
        </w:rPr>
        <w:t>.................</w:t>
      </w:r>
      <w:proofErr w:type="gramEnd"/>
      <w:r w:rsidRPr="003E0A24">
        <w:rPr>
          <w:b/>
          <w:szCs w:val="24"/>
        </w:rPr>
        <w:t>R</w:t>
      </w:r>
      <w:r w:rsidRPr="00AE5CBD">
        <w:rPr>
          <w:b/>
          <w:szCs w:val="24"/>
        </w:rPr>
        <w:t>$ -       31.</w:t>
      </w:r>
      <w:r w:rsidR="00823869">
        <w:rPr>
          <w:b/>
          <w:szCs w:val="24"/>
        </w:rPr>
        <w:t>975</w:t>
      </w:r>
      <w:r w:rsidRPr="00AE5CBD">
        <w:rPr>
          <w:b/>
          <w:szCs w:val="24"/>
        </w:rPr>
        <w:t>.</w:t>
      </w:r>
      <w:r w:rsidR="00823869">
        <w:rPr>
          <w:b/>
          <w:szCs w:val="24"/>
        </w:rPr>
        <w:t>921</w:t>
      </w:r>
      <w:r w:rsidRPr="00AE5CBD">
        <w:rPr>
          <w:b/>
          <w:szCs w:val="24"/>
        </w:rPr>
        <w:t>,</w:t>
      </w:r>
      <w:r w:rsidR="00823869">
        <w:rPr>
          <w:b/>
          <w:szCs w:val="24"/>
        </w:rPr>
        <w:t>9</w:t>
      </w:r>
      <w:r w:rsidRPr="00AE5CBD">
        <w:rPr>
          <w:b/>
          <w:szCs w:val="24"/>
        </w:rPr>
        <w:t>0</w:t>
      </w:r>
    </w:p>
    <w:p w:rsidR="00D67F79" w:rsidRPr="00AE5CBD" w:rsidRDefault="003E0A24" w:rsidP="00492459">
      <w:pPr>
        <w:spacing w:line="360" w:lineRule="auto"/>
        <w:ind w:firstLine="851"/>
        <w:rPr>
          <w:b/>
          <w:szCs w:val="24"/>
        </w:rPr>
      </w:pPr>
      <w:r w:rsidRPr="003E0A24">
        <w:rPr>
          <w:b/>
          <w:szCs w:val="24"/>
        </w:rPr>
        <w:t>II – NO ORÇAMENTO DE SEG</w:t>
      </w:r>
      <w:r>
        <w:rPr>
          <w:b/>
          <w:szCs w:val="24"/>
        </w:rPr>
        <w:t>URIDADE SOCIAL</w:t>
      </w:r>
      <w:proofErr w:type="gramStart"/>
      <w:r>
        <w:rPr>
          <w:b/>
          <w:szCs w:val="24"/>
        </w:rPr>
        <w:t>............</w:t>
      </w:r>
      <w:proofErr w:type="gramEnd"/>
      <w:r w:rsidRPr="00AE5CBD">
        <w:rPr>
          <w:b/>
          <w:szCs w:val="24"/>
        </w:rPr>
        <w:t xml:space="preserve">R$ -         </w:t>
      </w:r>
      <w:r w:rsidR="00823869">
        <w:rPr>
          <w:b/>
          <w:szCs w:val="24"/>
        </w:rPr>
        <w:t>9.032.872,00</w:t>
      </w:r>
    </w:p>
    <w:p w:rsidR="00492459" w:rsidRDefault="00492459" w:rsidP="00471BE5">
      <w:pPr>
        <w:spacing w:line="360" w:lineRule="auto"/>
        <w:rPr>
          <w:szCs w:val="24"/>
        </w:rPr>
      </w:pPr>
    </w:p>
    <w:p w:rsidR="00D67F79" w:rsidRPr="00471BE5" w:rsidRDefault="00D67F79" w:rsidP="00492459">
      <w:pPr>
        <w:spacing w:line="360" w:lineRule="auto"/>
        <w:ind w:firstLine="851"/>
        <w:rPr>
          <w:szCs w:val="24"/>
        </w:rPr>
      </w:pPr>
      <w:r w:rsidRPr="00492459">
        <w:rPr>
          <w:b/>
          <w:szCs w:val="24"/>
        </w:rPr>
        <w:t>Art. 5º</w:t>
      </w:r>
      <w:r w:rsidRPr="00471BE5">
        <w:rPr>
          <w:szCs w:val="24"/>
        </w:rPr>
        <w:t xml:space="preserve"> - A Despesa está fixada de acordo com as discriminações estabelecidas nos Demonstrativos que integram a presente Lei, com a seguinte distribuição por Funções:</w:t>
      </w:r>
    </w:p>
    <w:p w:rsidR="00471BE5" w:rsidRPr="00471BE5" w:rsidRDefault="00471BE5" w:rsidP="00471BE5">
      <w:pPr>
        <w:spacing w:line="360" w:lineRule="auto"/>
        <w:rPr>
          <w:szCs w:val="24"/>
        </w:rPr>
      </w:pP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LEGISLATIVA</w:t>
      </w:r>
      <w:proofErr w:type="gramStart"/>
      <w:r w:rsidRPr="00492459">
        <w:rPr>
          <w:b/>
          <w:szCs w:val="24"/>
        </w:rPr>
        <w:t>..............................................................</w:t>
      </w:r>
      <w:proofErr w:type="gramEnd"/>
      <w:r w:rsidRPr="00492459">
        <w:rPr>
          <w:b/>
          <w:szCs w:val="24"/>
        </w:rPr>
        <w:t>R$ -         1.</w:t>
      </w:r>
      <w:r w:rsidR="00E152AF">
        <w:rPr>
          <w:b/>
          <w:szCs w:val="24"/>
        </w:rPr>
        <w:t>700</w:t>
      </w:r>
      <w:r w:rsidRPr="00492459">
        <w:rPr>
          <w:b/>
          <w:szCs w:val="24"/>
        </w:rPr>
        <w:t>.000,00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ADMINISTRAÇÃO</w:t>
      </w:r>
      <w:proofErr w:type="gramStart"/>
      <w:r w:rsidRPr="00492459">
        <w:rPr>
          <w:b/>
          <w:szCs w:val="24"/>
        </w:rPr>
        <w:t>.......................................................</w:t>
      </w:r>
      <w:proofErr w:type="gramEnd"/>
      <w:r w:rsidRPr="00492459">
        <w:rPr>
          <w:b/>
          <w:szCs w:val="24"/>
        </w:rPr>
        <w:t xml:space="preserve">R$ -         </w:t>
      </w:r>
      <w:r w:rsidR="00004BE8">
        <w:rPr>
          <w:b/>
          <w:szCs w:val="24"/>
        </w:rPr>
        <w:t>9</w:t>
      </w:r>
      <w:r w:rsidR="0075066A" w:rsidRPr="00492459">
        <w:rPr>
          <w:b/>
          <w:szCs w:val="24"/>
        </w:rPr>
        <w:t>.</w:t>
      </w:r>
      <w:r w:rsidR="006828B6">
        <w:rPr>
          <w:b/>
          <w:szCs w:val="24"/>
        </w:rPr>
        <w:t>532</w:t>
      </w:r>
      <w:r w:rsidR="0075066A" w:rsidRPr="00492459">
        <w:rPr>
          <w:b/>
          <w:szCs w:val="24"/>
        </w:rPr>
        <w:t>.</w:t>
      </w:r>
      <w:r w:rsidR="006828B6">
        <w:rPr>
          <w:b/>
          <w:szCs w:val="24"/>
        </w:rPr>
        <w:t>239</w:t>
      </w:r>
      <w:r w:rsidR="0075066A" w:rsidRPr="00492459">
        <w:rPr>
          <w:b/>
          <w:szCs w:val="24"/>
        </w:rPr>
        <w:t>,</w:t>
      </w:r>
      <w:r w:rsidR="00004BE8">
        <w:rPr>
          <w:b/>
          <w:szCs w:val="24"/>
        </w:rPr>
        <w:t>64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ASSISTÊNCIA SOCIAL</w:t>
      </w:r>
      <w:proofErr w:type="gramStart"/>
      <w:r w:rsidRPr="00492459">
        <w:rPr>
          <w:b/>
          <w:szCs w:val="24"/>
        </w:rPr>
        <w:t>...............................................</w:t>
      </w:r>
      <w:proofErr w:type="gramEnd"/>
      <w:r w:rsidRPr="00492459">
        <w:rPr>
          <w:b/>
          <w:szCs w:val="24"/>
        </w:rPr>
        <w:t xml:space="preserve">R$ -            </w:t>
      </w:r>
      <w:r w:rsidR="00004BE8">
        <w:rPr>
          <w:b/>
          <w:szCs w:val="24"/>
        </w:rPr>
        <w:t>908.752</w:t>
      </w:r>
      <w:r w:rsidRPr="00492459">
        <w:rPr>
          <w:b/>
          <w:szCs w:val="24"/>
        </w:rPr>
        <w:t>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PREVIDÊNCIA SOCIAL</w:t>
      </w:r>
      <w:proofErr w:type="gramStart"/>
      <w:r w:rsidRPr="00492459">
        <w:rPr>
          <w:b/>
          <w:szCs w:val="24"/>
        </w:rPr>
        <w:t>....</w:t>
      </w:r>
      <w:r w:rsidR="003E0A24">
        <w:rPr>
          <w:b/>
          <w:szCs w:val="24"/>
        </w:rPr>
        <w:t>...............................</w:t>
      </w:r>
      <w:r w:rsidRPr="00492459">
        <w:rPr>
          <w:b/>
          <w:szCs w:val="24"/>
        </w:rPr>
        <w:t>..........</w:t>
      </w:r>
      <w:proofErr w:type="gramEnd"/>
      <w:r w:rsidRPr="00492459">
        <w:rPr>
          <w:b/>
          <w:szCs w:val="24"/>
        </w:rPr>
        <w:t>R$ -             162.000,00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SAÚDE</w:t>
      </w:r>
      <w:proofErr w:type="gramStart"/>
      <w:r w:rsidRPr="00492459">
        <w:rPr>
          <w:b/>
          <w:szCs w:val="24"/>
        </w:rPr>
        <w:t>...................................................................</w:t>
      </w:r>
      <w:r w:rsidR="003E0A24">
        <w:rPr>
          <w:b/>
          <w:szCs w:val="24"/>
        </w:rPr>
        <w:t>...</w:t>
      </w:r>
      <w:r w:rsidRPr="00492459">
        <w:rPr>
          <w:b/>
          <w:szCs w:val="24"/>
        </w:rPr>
        <w:t>......</w:t>
      </w:r>
      <w:proofErr w:type="gramEnd"/>
      <w:r w:rsidRPr="00492459">
        <w:rPr>
          <w:b/>
          <w:szCs w:val="24"/>
        </w:rPr>
        <w:t xml:space="preserve">R$ -         </w:t>
      </w:r>
      <w:r w:rsidR="00004BE8">
        <w:rPr>
          <w:b/>
          <w:szCs w:val="24"/>
        </w:rPr>
        <w:t>7</w:t>
      </w:r>
      <w:r w:rsidR="0075066A" w:rsidRPr="00492459">
        <w:rPr>
          <w:b/>
          <w:szCs w:val="24"/>
        </w:rPr>
        <w:t>.</w:t>
      </w:r>
      <w:r w:rsidR="00004BE8">
        <w:rPr>
          <w:b/>
          <w:szCs w:val="24"/>
        </w:rPr>
        <w:t>9</w:t>
      </w:r>
      <w:r w:rsidR="001D5305">
        <w:rPr>
          <w:b/>
          <w:szCs w:val="24"/>
        </w:rPr>
        <w:t>26</w:t>
      </w:r>
      <w:r w:rsidR="0075066A" w:rsidRPr="00492459">
        <w:rPr>
          <w:b/>
          <w:szCs w:val="24"/>
        </w:rPr>
        <w:t>.</w:t>
      </w:r>
      <w:r w:rsidR="00004BE8">
        <w:rPr>
          <w:b/>
          <w:szCs w:val="24"/>
        </w:rPr>
        <w:t>120</w:t>
      </w:r>
      <w:r w:rsidR="0075066A" w:rsidRPr="00492459">
        <w:rPr>
          <w:b/>
          <w:szCs w:val="24"/>
        </w:rPr>
        <w:t>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EDUCAÇÃO</w:t>
      </w:r>
      <w:proofErr w:type="gramStart"/>
      <w:r w:rsidRPr="00492459">
        <w:rPr>
          <w:b/>
          <w:szCs w:val="24"/>
        </w:rPr>
        <w:t>.............................................</w:t>
      </w:r>
      <w:r w:rsidR="003E0A24">
        <w:rPr>
          <w:b/>
          <w:szCs w:val="24"/>
        </w:rPr>
        <w:t>..</w:t>
      </w:r>
      <w:r w:rsidRPr="00492459">
        <w:rPr>
          <w:b/>
          <w:szCs w:val="24"/>
        </w:rPr>
        <w:t>...</w:t>
      </w:r>
      <w:r w:rsidR="0075066A" w:rsidRPr="00492459">
        <w:rPr>
          <w:b/>
          <w:szCs w:val="24"/>
        </w:rPr>
        <w:t>.................</w:t>
      </w:r>
      <w:proofErr w:type="gramEnd"/>
      <w:r w:rsidR="0075066A" w:rsidRPr="00492459">
        <w:rPr>
          <w:b/>
          <w:szCs w:val="24"/>
        </w:rPr>
        <w:t>R$ -       13.</w:t>
      </w:r>
      <w:r w:rsidR="00004BE8">
        <w:rPr>
          <w:b/>
          <w:szCs w:val="24"/>
        </w:rPr>
        <w:t>05</w:t>
      </w:r>
      <w:r w:rsidRPr="00492459">
        <w:rPr>
          <w:b/>
          <w:szCs w:val="24"/>
        </w:rPr>
        <w:t>8.878,02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CULTURA</w:t>
      </w:r>
      <w:proofErr w:type="gramStart"/>
      <w:r w:rsidRPr="00492459">
        <w:rPr>
          <w:b/>
          <w:szCs w:val="24"/>
        </w:rPr>
        <w:t>..........................................</w:t>
      </w:r>
      <w:r w:rsidR="003E0A24">
        <w:rPr>
          <w:b/>
          <w:szCs w:val="24"/>
        </w:rPr>
        <w:t>.</w:t>
      </w:r>
      <w:r w:rsidRPr="00492459">
        <w:rPr>
          <w:b/>
          <w:szCs w:val="24"/>
        </w:rPr>
        <w:t>..........................</w:t>
      </w:r>
      <w:proofErr w:type="gramEnd"/>
      <w:r w:rsidRPr="00492459">
        <w:rPr>
          <w:b/>
          <w:szCs w:val="24"/>
        </w:rPr>
        <w:t>R$ -             312.000,00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URBANISMO</w:t>
      </w:r>
      <w:proofErr w:type="gramStart"/>
      <w:r w:rsidRPr="00492459">
        <w:rPr>
          <w:b/>
          <w:szCs w:val="24"/>
        </w:rPr>
        <w:t>................................................................</w:t>
      </w:r>
      <w:proofErr w:type="gramEnd"/>
      <w:r w:rsidRPr="00492459">
        <w:rPr>
          <w:b/>
          <w:szCs w:val="24"/>
        </w:rPr>
        <w:t>R$ -         3.</w:t>
      </w:r>
      <w:r w:rsidR="005615D8">
        <w:rPr>
          <w:b/>
          <w:szCs w:val="24"/>
        </w:rPr>
        <w:t>5</w:t>
      </w:r>
      <w:r w:rsidRPr="00492459">
        <w:rPr>
          <w:b/>
          <w:szCs w:val="24"/>
        </w:rPr>
        <w:t>17.000,00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HABITAÇÃO</w:t>
      </w:r>
      <w:proofErr w:type="gramStart"/>
      <w:r w:rsidRPr="00492459">
        <w:rPr>
          <w:b/>
          <w:szCs w:val="24"/>
        </w:rPr>
        <w:t>.................................................................</w:t>
      </w:r>
      <w:proofErr w:type="gramEnd"/>
      <w:r w:rsidRPr="00492459">
        <w:rPr>
          <w:b/>
          <w:szCs w:val="24"/>
        </w:rPr>
        <w:t>R$ -           440.000,00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SANEAMENTO</w:t>
      </w:r>
      <w:proofErr w:type="gramStart"/>
      <w:r w:rsidRPr="00492459">
        <w:rPr>
          <w:b/>
          <w:szCs w:val="24"/>
        </w:rPr>
        <w:t>.............................................................</w:t>
      </w:r>
      <w:proofErr w:type="gramEnd"/>
      <w:r w:rsidRPr="00492459">
        <w:rPr>
          <w:b/>
          <w:szCs w:val="24"/>
        </w:rPr>
        <w:t>R$ -           272.500,00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lastRenderedPageBreak/>
        <w:t>GESTÃO AMBIENTAL</w:t>
      </w:r>
      <w:proofErr w:type="gramStart"/>
      <w:r w:rsidRPr="00492459">
        <w:rPr>
          <w:b/>
          <w:szCs w:val="24"/>
        </w:rPr>
        <w:t>..............................</w:t>
      </w:r>
      <w:r w:rsidR="00492459">
        <w:rPr>
          <w:b/>
          <w:szCs w:val="24"/>
        </w:rPr>
        <w:t>....................</w:t>
      </w:r>
      <w:proofErr w:type="gramEnd"/>
      <w:r w:rsidR="00492459">
        <w:rPr>
          <w:b/>
          <w:szCs w:val="24"/>
        </w:rPr>
        <w:t xml:space="preserve">R$ -      </w:t>
      </w:r>
      <w:r w:rsidRPr="00492459">
        <w:rPr>
          <w:b/>
          <w:szCs w:val="24"/>
        </w:rPr>
        <w:t xml:space="preserve">   130.000,00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AGRICULTURA</w:t>
      </w:r>
      <w:proofErr w:type="gramStart"/>
      <w:r w:rsidRPr="00492459">
        <w:rPr>
          <w:b/>
          <w:szCs w:val="24"/>
        </w:rPr>
        <w:t>..................................................</w:t>
      </w:r>
      <w:r w:rsidR="00492459">
        <w:rPr>
          <w:b/>
          <w:szCs w:val="24"/>
        </w:rPr>
        <w:t>.......</w:t>
      </w:r>
      <w:r w:rsidR="008E18AE">
        <w:rPr>
          <w:b/>
          <w:szCs w:val="24"/>
        </w:rPr>
        <w:t>.</w:t>
      </w:r>
      <w:r w:rsidR="00004BE8">
        <w:rPr>
          <w:b/>
          <w:szCs w:val="24"/>
        </w:rPr>
        <w:t>....</w:t>
      </w:r>
      <w:proofErr w:type="gramEnd"/>
      <w:r w:rsidR="00004BE8">
        <w:rPr>
          <w:b/>
          <w:szCs w:val="24"/>
        </w:rPr>
        <w:t>R$ -      1.133</w:t>
      </w:r>
      <w:r w:rsidRPr="00492459">
        <w:rPr>
          <w:b/>
          <w:szCs w:val="24"/>
        </w:rPr>
        <w:t>.</w:t>
      </w:r>
      <w:r w:rsidR="005615D8">
        <w:rPr>
          <w:b/>
          <w:szCs w:val="24"/>
        </w:rPr>
        <w:t>610</w:t>
      </w:r>
      <w:r w:rsidRPr="00492459">
        <w:rPr>
          <w:b/>
          <w:szCs w:val="24"/>
        </w:rPr>
        <w:t>,</w:t>
      </w:r>
      <w:r w:rsidR="005615D8">
        <w:rPr>
          <w:b/>
          <w:szCs w:val="24"/>
        </w:rPr>
        <w:t>11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ENERGIA</w:t>
      </w:r>
      <w:proofErr w:type="gramStart"/>
      <w:r w:rsidRPr="00492459">
        <w:rPr>
          <w:b/>
          <w:szCs w:val="24"/>
        </w:rPr>
        <w:t>........................................................</w:t>
      </w:r>
      <w:r w:rsidR="008E18AE">
        <w:rPr>
          <w:b/>
          <w:szCs w:val="24"/>
        </w:rPr>
        <w:t>.</w:t>
      </w:r>
      <w:r w:rsidRPr="00492459">
        <w:rPr>
          <w:b/>
          <w:szCs w:val="24"/>
        </w:rPr>
        <w:t>..........</w:t>
      </w:r>
      <w:r w:rsidR="008E18AE">
        <w:rPr>
          <w:b/>
          <w:szCs w:val="24"/>
        </w:rPr>
        <w:t>.</w:t>
      </w:r>
      <w:r w:rsidR="005615D8">
        <w:rPr>
          <w:b/>
          <w:szCs w:val="24"/>
        </w:rPr>
        <w:t>.....</w:t>
      </w:r>
      <w:proofErr w:type="gramEnd"/>
      <w:r w:rsidR="005615D8">
        <w:rPr>
          <w:b/>
          <w:szCs w:val="24"/>
        </w:rPr>
        <w:t xml:space="preserve">R$ -     </w:t>
      </w:r>
      <w:r w:rsidRPr="00492459">
        <w:rPr>
          <w:b/>
          <w:szCs w:val="24"/>
        </w:rPr>
        <w:t xml:space="preserve">     390.000,00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TRANSPORTE</w:t>
      </w:r>
      <w:proofErr w:type="gramStart"/>
      <w:r w:rsidRPr="00492459">
        <w:rPr>
          <w:b/>
          <w:szCs w:val="24"/>
        </w:rPr>
        <w:t>....................................................</w:t>
      </w:r>
      <w:r w:rsidR="008E18AE">
        <w:rPr>
          <w:b/>
          <w:szCs w:val="24"/>
        </w:rPr>
        <w:t>.</w:t>
      </w:r>
      <w:r w:rsidRPr="00492459">
        <w:rPr>
          <w:b/>
          <w:szCs w:val="24"/>
        </w:rPr>
        <w:t>...........</w:t>
      </w:r>
      <w:proofErr w:type="gramEnd"/>
      <w:r w:rsidRPr="00492459">
        <w:rPr>
          <w:b/>
          <w:szCs w:val="24"/>
        </w:rPr>
        <w:t>R$ -        1.015.606,19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DESPORTO E LAZER</w:t>
      </w:r>
      <w:proofErr w:type="gramStart"/>
      <w:r w:rsidRPr="00492459">
        <w:rPr>
          <w:b/>
          <w:szCs w:val="24"/>
        </w:rPr>
        <w:t>...................................................</w:t>
      </w:r>
      <w:proofErr w:type="gramEnd"/>
      <w:r w:rsidRPr="00492459">
        <w:rPr>
          <w:b/>
          <w:szCs w:val="24"/>
        </w:rPr>
        <w:t xml:space="preserve">R$ -      </w:t>
      </w:r>
      <w:r w:rsidR="005615D8">
        <w:rPr>
          <w:b/>
          <w:szCs w:val="24"/>
        </w:rPr>
        <w:t xml:space="preserve"> </w:t>
      </w:r>
      <w:r w:rsidRPr="00492459">
        <w:rPr>
          <w:b/>
          <w:szCs w:val="24"/>
        </w:rPr>
        <w:t xml:space="preserve">    100.000,00</w:t>
      </w: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RESERVA DE CONTIGÊNCIA</w:t>
      </w:r>
      <w:proofErr w:type="gramStart"/>
      <w:r w:rsidRPr="00492459">
        <w:rPr>
          <w:b/>
          <w:szCs w:val="24"/>
        </w:rPr>
        <w:t>.................</w:t>
      </w:r>
      <w:r w:rsidR="008E18AE">
        <w:rPr>
          <w:b/>
          <w:szCs w:val="24"/>
        </w:rPr>
        <w:t>...........</w:t>
      </w:r>
      <w:r w:rsidR="00492459">
        <w:rPr>
          <w:b/>
          <w:szCs w:val="24"/>
        </w:rPr>
        <w:t>.........</w:t>
      </w:r>
      <w:proofErr w:type="gramEnd"/>
      <w:r w:rsidR="00492459">
        <w:rPr>
          <w:b/>
          <w:szCs w:val="24"/>
        </w:rPr>
        <w:t xml:space="preserve">R$ -     </w:t>
      </w:r>
      <w:r w:rsidRPr="00492459">
        <w:rPr>
          <w:b/>
          <w:szCs w:val="24"/>
        </w:rPr>
        <w:t xml:space="preserve"> </w:t>
      </w:r>
      <w:r w:rsidR="005615D8">
        <w:rPr>
          <w:b/>
          <w:szCs w:val="24"/>
        </w:rPr>
        <w:t xml:space="preserve">  </w:t>
      </w:r>
      <w:r w:rsidRPr="00492459">
        <w:rPr>
          <w:b/>
          <w:szCs w:val="24"/>
        </w:rPr>
        <w:t xml:space="preserve">  4</w:t>
      </w:r>
      <w:r w:rsidR="005615D8">
        <w:rPr>
          <w:b/>
          <w:szCs w:val="24"/>
        </w:rPr>
        <w:t>10</w:t>
      </w:r>
      <w:r w:rsidRPr="00492459">
        <w:rPr>
          <w:b/>
          <w:szCs w:val="24"/>
        </w:rPr>
        <w:t>.</w:t>
      </w:r>
      <w:r w:rsidR="005615D8">
        <w:rPr>
          <w:b/>
          <w:szCs w:val="24"/>
        </w:rPr>
        <w:t>087</w:t>
      </w:r>
      <w:r w:rsidRPr="00492459">
        <w:rPr>
          <w:b/>
          <w:szCs w:val="24"/>
        </w:rPr>
        <w:t>,</w:t>
      </w:r>
      <w:r w:rsidR="005615D8">
        <w:rPr>
          <w:b/>
          <w:szCs w:val="24"/>
        </w:rPr>
        <w:t>9</w:t>
      </w:r>
      <w:r w:rsidR="00004BE8">
        <w:rPr>
          <w:b/>
          <w:szCs w:val="24"/>
        </w:rPr>
        <w:t>4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D67F79" w:rsidRPr="00492459" w:rsidRDefault="00D67F79" w:rsidP="00492459">
      <w:pPr>
        <w:spacing w:line="360" w:lineRule="auto"/>
        <w:ind w:firstLine="851"/>
        <w:rPr>
          <w:b/>
          <w:szCs w:val="24"/>
        </w:rPr>
      </w:pPr>
      <w:r w:rsidRPr="00492459">
        <w:rPr>
          <w:b/>
          <w:szCs w:val="24"/>
        </w:rPr>
        <w:t>TOTAL DA DESPESA</w:t>
      </w:r>
      <w:proofErr w:type="gramStart"/>
      <w:r w:rsidRPr="00492459">
        <w:rPr>
          <w:b/>
          <w:szCs w:val="24"/>
        </w:rPr>
        <w:t>...........................................</w:t>
      </w:r>
      <w:r w:rsidR="008E18AE">
        <w:rPr>
          <w:b/>
          <w:szCs w:val="24"/>
        </w:rPr>
        <w:t>.</w:t>
      </w:r>
      <w:r w:rsidRPr="00492459">
        <w:rPr>
          <w:b/>
          <w:szCs w:val="24"/>
        </w:rPr>
        <w:t>........</w:t>
      </w:r>
      <w:proofErr w:type="gramEnd"/>
      <w:r w:rsidRPr="00492459">
        <w:rPr>
          <w:b/>
          <w:szCs w:val="24"/>
        </w:rPr>
        <w:t xml:space="preserve">R$ - </w:t>
      </w:r>
      <w:r w:rsidR="00492459">
        <w:rPr>
          <w:b/>
          <w:szCs w:val="24"/>
        </w:rPr>
        <w:t xml:space="preserve"> </w:t>
      </w:r>
      <w:r w:rsidRPr="00492459">
        <w:rPr>
          <w:b/>
          <w:szCs w:val="24"/>
        </w:rPr>
        <w:t xml:space="preserve">    4</w:t>
      </w:r>
      <w:r w:rsidR="00471BAE">
        <w:rPr>
          <w:b/>
          <w:szCs w:val="24"/>
        </w:rPr>
        <w:t>1</w:t>
      </w:r>
      <w:r w:rsidRPr="00492459">
        <w:rPr>
          <w:b/>
          <w:szCs w:val="24"/>
        </w:rPr>
        <w:t>.</w:t>
      </w:r>
      <w:r w:rsidR="00471BAE">
        <w:rPr>
          <w:b/>
          <w:szCs w:val="24"/>
        </w:rPr>
        <w:t>008</w:t>
      </w:r>
      <w:r w:rsidRPr="00492459">
        <w:rPr>
          <w:b/>
          <w:szCs w:val="24"/>
        </w:rPr>
        <w:t>.</w:t>
      </w:r>
      <w:r w:rsidR="00471BAE">
        <w:rPr>
          <w:b/>
          <w:szCs w:val="24"/>
        </w:rPr>
        <w:t>793</w:t>
      </w:r>
      <w:r w:rsidRPr="00492459">
        <w:rPr>
          <w:b/>
          <w:szCs w:val="24"/>
        </w:rPr>
        <w:t>,</w:t>
      </w:r>
      <w:r w:rsidR="00471BAE">
        <w:rPr>
          <w:b/>
          <w:szCs w:val="24"/>
        </w:rPr>
        <w:t>9</w:t>
      </w:r>
      <w:r w:rsidRPr="00492459">
        <w:rPr>
          <w:b/>
          <w:szCs w:val="24"/>
        </w:rPr>
        <w:t>0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D67F79" w:rsidRPr="00471BE5" w:rsidRDefault="00D67F79" w:rsidP="00492459">
      <w:pPr>
        <w:spacing w:line="360" w:lineRule="auto"/>
        <w:ind w:firstLine="851"/>
        <w:rPr>
          <w:szCs w:val="24"/>
        </w:rPr>
      </w:pPr>
      <w:r w:rsidRPr="00492459">
        <w:rPr>
          <w:b/>
          <w:szCs w:val="24"/>
        </w:rPr>
        <w:t>Art. 6º</w:t>
      </w:r>
      <w:r w:rsidRPr="00471BE5">
        <w:rPr>
          <w:szCs w:val="24"/>
        </w:rPr>
        <w:t xml:space="preserve"> - Fica o Poder Executivo autorizado a abrir Créditos Suplementares, até o limite de </w:t>
      </w:r>
      <w:r w:rsidR="00AE5573">
        <w:rPr>
          <w:b/>
          <w:szCs w:val="24"/>
        </w:rPr>
        <w:t>15</w:t>
      </w:r>
      <w:r w:rsidRPr="00492459">
        <w:rPr>
          <w:b/>
          <w:szCs w:val="24"/>
        </w:rPr>
        <w:t>% (</w:t>
      </w:r>
      <w:r w:rsidR="00AE5573">
        <w:rPr>
          <w:b/>
          <w:szCs w:val="24"/>
        </w:rPr>
        <w:t>QUINZE</w:t>
      </w:r>
      <w:r w:rsidRPr="00492459">
        <w:rPr>
          <w:b/>
          <w:szCs w:val="24"/>
        </w:rPr>
        <w:t xml:space="preserve"> POR CENTO),</w:t>
      </w:r>
      <w:r w:rsidRPr="00471BE5">
        <w:rPr>
          <w:szCs w:val="24"/>
        </w:rPr>
        <w:t xml:space="preserve"> da despesa fixada nesta Lei, mediante geração adicional de Recursos ou anulações de </w:t>
      </w:r>
      <w:proofErr w:type="gramStart"/>
      <w:r w:rsidRPr="00471BE5">
        <w:rPr>
          <w:szCs w:val="24"/>
        </w:rPr>
        <w:t>Dotação Orçamentária, observados</w:t>
      </w:r>
      <w:proofErr w:type="gramEnd"/>
      <w:r w:rsidRPr="00471BE5">
        <w:rPr>
          <w:szCs w:val="24"/>
        </w:rPr>
        <w:t xml:space="preserve"> os Art. 1º e 43º da Lei Federal nº 4.320 e 8º, 9º e 13º </w:t>
      </w:r>
      <w:r w:rsidR="00AE5573">
        <w:rPr>
          <w:szCs w:val="24"/>
        </w:rPr>
        <w:t>da Lei Complementar nº 101/2000. (NR). Dada pela Emenda Modificativa n° 001/2016 datada de 13 de dezembro de 2016.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D67F79" w:rsidRPr="00471BE5" w:rsidRDefault="00D67F79" w:rsidP="00492459">
      <w:pPr>
        <w:spacing w:line="360" w:lineRule="auto"/>
        <w:ind w:firstLine="851"/>
        <w:rPr>
          <w:szCs w:val="24"/>
        </w:rPr>
      </w:pPr>
      <w:r w:rsidRPr="00492459">
        <w:rPr>
          <w:b/>
          <w:szCs w:val="24"/>
        </w:rPr>
        <w:t>PARÁGRAFO ÚNICO</w:t>
      </w:r>
      <w:r w:rsidRPr="00471BE5">
        <w:rPr>
          <w:szCs w:val="24"/>
        </w:rPr>
        <w:t xml:space="preserve"> – Não serão computados para efeito de limite neste artigo.</w:t>
      </w:r>
    </w:p>
    <w:p w:rsidR="00D67F79" w:rsidRPr="00471BE5" w:rsidRDefault="00D67F79" w:rsidP="00471BE5">
      <w:pPr>
        <w:spacing w:line="360" w:lineRule="auto"/>
        <w:rPr>
          <w:szCs w:val="24"/>
        </w:rPr>
      </w:pPr>
      <w:r w:rsidRPr="00471BE5">
        <w:rPr>
          <w:szCs w:val="24"/>
        </w:rPr>
        <w:t xml:space="preserve">               </w:t>
      </w:r>
    </w:p>
    <w:p w:rsidR="00D67F79" w:rsidRPr="00471BE5" w:rsidRDefault="003E0A24" w:rsidP="003E0A24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I - </w:t>
      </w:r>
      <w:r w:rsidR="00D67F79" w:rsidRPr="00471BE5">
        <w:rPr>
          <w:szCs w:val="24"/>
        </w:rPr>
        <w:t>Despesas relativas ao pagamento de Pessoal e seus encargos;</w:t>
      </w:r>
    </w:p>
    <w:p w:rsidR="00D67F79" w:rsidRPr="00471BE5" w:rsidRDefault="003E0A24" w:rsidP="003E0A24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II - </w:t>
      </w:r>
      <w:proofErr w:type="gramStart"/>
      <w:r w:rsidR="00D67F79" w:rsidRPr="00471BE5">
        <w:rPr>
          <w:szCs w:val="24"/>
        </w:rPr>
        <w:t>Despesas proveniente de Convênios e de Programas especiais firmados com o Governo Federal e Estadual</w:t>
      </w:r>
      <w:proofErr w:type="gramEnd"/>
      <w:r w:rsidR="00D67F79" w:rsidRPr="00471BE5">
        <w:rPr>
          <w:szCs w:val="24"/>
        </w:rPr>
        <w:t>;</w:t>
      </w:r>
    </w:p>
    <w:p w:rsidR="003E0A24" w:rsidRDefault="003E0A24" w:rsidP="003E0A24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III - </w:t>
      </w:r>
      <w:r w:rsidR="00D67F79" w:rsidRPr="00471BE5">
        <w:rPr>
          <w:szCs w:val="24"/>
        </w:rPr>
        <w:t>As Despesas previamente autorizadas pelo Poder Legislativo Municipal e da Dívida Publica;</w:t>
      </w:r>
    </w:p>
    <w:p w:rsidR="00D67F79" w:rsidRPr="00471BE5" w:rsidRDefault="003E0A24" w:rsidP="003E0A24">
      <w:pPr>
        <w:spacing w:line="360" w:lineRule="auto"/>
        <w:ind w:firstLine="851"/>
        <w:rPr>
          <w:szCs w:val="24"/>
        </w:rPr>
      </w:pPr>
      <w:r>
        <w:rPr>
          <w:szCs w:val="24"/>
        </w:rPr>
        <w:t xml:space="preserve">IV - </w:t>
      </w:r>
      <w:r w:rsidR="00D67F79" w:rsidRPr="00471BE5">
        <w:rPr>
          <w:szCs w:val="24"/>
        </w:rPr>
        <w:t>O remanejamento de recursos que não impliquem em alteração do orçamento, nos termos do art. 2º desta Lei, desde que não sejam provenientes dos tetos aprovados para pagamento de pessoal.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3E0A24" w:rsidRDefault="00D67F79" w:rsidP="003E0A24">
      <w:pPr>
        <w:spacing w:line="360" w:lineRule="auto"/>
        <w:ind w:firstLine="851"/>
        <w:rPr>
          <w:szCs w:val="24"/>
        </w:rPr>
      </w:pPr>
      <w:r w:rsidRPr="003E0A24">
        <w:rPr>
          <w:b/>
          <w:szCs w:val="24"/>
        </w:rPr>
        <w:t xml:space="preserve">Art. 7º </w:t>
      </w:r>
      <w:r w:rsidRPr="00471BE5">
        <w:rPr>
          <w:szCs w:val="24"/>
        </w:rPr>
        <w:t xml:space="preserve">- Os Recursos da Reserva de Contingência, no valor de </w:t>
      </w:r>
      <w:r w:rsidRPr="003E0A24">
        <w:rPr>
          <w:b/>
          <w:szCs w:val="24"/>
        </w:rPr>
        <w:t>R$- 4</w:t>
      </w:r>
      <w:r w:rsidR="00471BAE">
        <w:rPr>
          <w:b/>
          <w:szCs w:val="24"/>
        </w:rPr>
        <w:t>10</w:t>
      </w:r>
      <w:r w:rsidRPr="003E0A24">
        <w:rPr>
          <w:b/>
          <w:szCs w:val="24"/>
        </w:rPr>
        <w:t>.</w:t>
      </w:r>
      <w:r w:rsidR="00471BAE">
        <w:rPr>
          <w:b/>
          <w:szCs w:val="24"/>
        </w:rPr>
        <w:t>087</w:t>
      </w:r>
      <w:r w:rsidRPr="003E0A24">
        <w:rPr>
          <w:b/>
          <w:szCs w:val="24"/>
        </w:rPr>
        <w:t>,</w:t>
      </w:r>
      <w:r w:rsidR="00471BAE">
        <w:rPr>
          <w:b/>
          <w:szCs w:val="24"/>
        </w:rPr>
        <w:t>94</w:t>
      </w:r>
      <w:r w:rsidRPr="003E0A24">
        <w:rPr>
          <w:b/>
          <w:szCs w:val="24"/>
        </w:rPr>
        <w:t xml:space="preserve"> (QUATROCENTOS E </w:t>
      </w:r>
      <w:r w:rsidR="00471BAE">
        <w:rPr>
          <w:b/>
          <w:szCs w:val="24"/>
        </w:rPr>
        <w:t>DEZ</w:t>
      </w:r>
      <w:r w:rsidRPr="003E0A24">
        <w:rPr>
          <w:b/>
          <w:szCs w:val="24"/>
        </w:rPr>
        <w:t xml:space="preserve"> MIL </w:t>
      </w:r>
      <w:r w:rsidR="00471BAE">
        <w:rPr>
          <w:b/>
          <w:szCs w:val="24"/>
        </w:rPr>
        <w:t>E OITENTA E SETE</w:t>
      </w:r>
      <w:r w:rsidRPr="003E0A24">
        <w:rPr>
          <w:b/>
          <w:szCs w:val="24"/>
        </w:rPr>
        <w:t xml:space="preserve"> REAIS E </w:t>
      </w:r>
      <w:r w:rsidR="00471BAE">
        <w:rPr>
          <w:b/>
          <w:szCs w:val="24"/>
        </w:rPr>
        <w:t>NOVENTA E QUATRO</w:t>
      </w:r>
      <w:r w:rsidRPr="003E0A24">
        <w:rPr>
          <w:b/>
          <w:szCs w:val="24"/>
        </w:rPr>
        <w:t xml:space="preserve"> CENTAVOS),</w:t>
      </w:r>
      <w:r w:rsidRPr="00471BE5">
        <w:rPr>
          <w:szCs w:val="24"/>
        </w:rPr>
        <w:t xml:space="preserve"> são destinados ao atendimento de passivos Contingentes, outros riscos e eventos fiscais imprevistos. </w:t>
      </w:r>
    </w:p>
    <w:p w:rsidR="003E0A24" w:rsidRDefault="003E0A24" w:rsidP="003E0A24">
      <w:pPr>
        <w:spacing w:line="360" w:lineRule="auto"/>
        <w:ind w:firstLine="851"/>
        <w:rPr>
          <w:szCs w:val="24"/>
        </w:rPr>
      </w:pPr>
    </w:p>
    <w:p w:rsidR="003E0A24" w:rsidRDefault="00D67F79" w:rsidP="003E0A24">
      <w:pPr>
        <w:spacing w:line="360" w:lineRule="auto"/>
        <w:ind w:firstLine="851"/>
        <w:rPr>
          <w:szCs w:val="24"/>
        </w:rPr>
      </w:pPr>
      <w:r w:rsidRPr="003E0A24">
        <w:rPr>
          <w:b/>
          <w:szCs w:val="24"/>
        </w:rPr>
        <w:t>Art. 8º</w:t>
      </w:r>
      <w:r w:rsidRPr="00471BE5">
        <w:rPr>
          <w:szCs w:val="24"/>
        </w:rPr>
        <w:t xml:space="preserve"> - O Poder Executivo, no interesse da Administração, poderá designar Órgãos Centrais para movimentar Dotações atribuídas </w:t>
      </w:r>
      <w:r w:rsidR="00471BE5" w:rsidRPr="00471BE5">
        <w:rPr>
          <w:szCs w:val="24"/>
        </w:rPr>
        <w:t>às</w:t>
      </w:r>
      <w:r w:rsidRPr="00471BE5">
        <w:rPr>
          <w:szCs w:val="24"/>
        </w:rPr>
        <w:t xml:space="preserve"> unidades Orçamentárias, conforme dispõe o Art. Nº 066 da Lei Federal nº 4.320.</w:t>
      </w:r>
    </w:p>
    <w:p w:rsidR="003E0A24" w:rsidRDefault="003E0A24" w:rsidP="003E0A24">
      <w:pPr>
        <w:spacing w:line="360" w:lineRule="auto"/>
        <w:ind w:firstLine="851"/>
        <w:rPr>
          <w:szCs w:val="24"/>
        </w:rPr>
      </w:pPr>
    </w:p>
    <w:p w:rsidR="003E0A24" w:rsidRDefault="00D67F79" w:rsidP="003E0A24">
      <w:pPr>
        <w:spacing w:line="360" w:lineRule="auto"/>
        <w:ind w:firstLine="851"/>
        <w:rPr>
          <w:szCs w:val="24"/>
        </w:rPr>
      </w:pPr>
      <w:r w:rsidRPr="003E0A24">
        <w:rPr>
          <w:b/>
          <w:szCs w:val="24"/>
        </w:rPr>
        <w:t>Art. 9º</w:t>
      </w:r>
      <w:r w:rsidRPr="00471BE5">
        <w:rPr>
          <w:szCs w:val="24"/>
        </w:rPr>
        <w:t xml:space="preserve"> - Fica autorizado o Poder Executivo a:</w:t>
      </w:r>
    </w:p>
    <w:p w:rsidR="003E0A24" w:rsidRDefault="003E0A24" w:rsidP="003E0A24">
      <w:pPr>
        <w:spacing w:line="360" w:lineRule="auto"/>
        <w:ind w:firstLine="851"/>
        <w:rPr>
          <w:szCs w:val="24"/>
        </w:rPr>
      </w:pPr>
    </w:p>
    <w:p w:rsidR="003E0A24" w:rsidRDefault="00D67F79" w:rsidP="003E0A24">
      <w:pPr>
        <w:spacing w:line="360" w:lineRule="auto"/>
        <w:ind w:firstLine="851"/>
        <w:rPr>
          <w:szCs w:val="24"/>
        </w:rPr>
      </w:pPr>
      <w:r w:rsidRPr="00471BE5">
        <w:rPr>
          <w:szCs w:val="24"/>
        </w:rPr>
        <w:t>I - Tomar medidas necessárias durante o exercício Financeiro de</w:t>
      </w:r>
      <w:r w:rsidR="007B2267">
        <w:rPr>
          <w:szCs w:val="24"/>
        </w:rPr>
        <w:t xml:space="preserve"> 2017</w:t>
      </w:r>
      <w:r w:rsidRPr="00471BE5">
        <w:rPr>
          <w:szCs w:val="24"/>
        </w:rPr>
        <w:t xml:space="preserve"> com a finalidade de ajustar os dispêndios ao efetivo comportamento da receita, a fim de manter o equilíbrio Orçamentário atendendo o disposto na alínea “a” do inciso I do Art. 14º da Lei Complementar nº 101/2000.</w:t>
      </w:r>
    </w:p>
    <w:p w:rsidR="003E0A24" w:rsidRDefault="00D67F79" w:rsidP="003E0A24">
      <w:pPr>
        <w:spacing w:line="360" w:lineRule="auto"/>
        <w:ind w:firstLine="851"/>
        <w:rPr>
          <w:szCs w:val="24"/>
        </w:rPr>
      </w:pPr>
      <w:r w:rsidRPr="00471BE5">
        <w:rPr>
          <w:szCs w:val="24"/>
        </w:rPr>
        <w:t>II - Realizar operações de Crédito para antecipação da Receita que não excedam a quarta parte da Receita Total estimada para o exercício Financeiro e até o dia 10 de dezembro de cada ano</w:t>
      </w:r>
      <w:proofErr w:type="gramStart"/>
      <w:r w:rsidRPr="00471BE5">
        <w:rPr>
          <w:szCs w:val="24"/>
        </w:rPr>
        <w:t>, deverão</w:t>
      </w:r>
      <w:proofErr w:type="gramEnd"/>
      <w:r w:rsidRPr="00471BE5">
        <w:rPr>
          <w:szCs w:val="24"/>
        </w:rPr>
        <w:t xml:space="preserve"> ser liquidados de acordo com o que estabelece o art. 8º da Constituição Federal.</w:t>
      </w:r>
    </w:p>
    <w:p w:rsidR="00D67F79" w:rsidRPr="00471BE5" w:rsidRDefault="00D67F79" w:rsidP="003E0A24">
      <w:pPr>
        <w:spacing w:line="360" w:lineRule="auto"/>
        <w:ind w:firstLine="851"/>
        <w:rPr>
          <w:szCs w:val="24"/>
        </w:rPr>
      </w:pPr>
      <w:r w:rsidRPr="00471BE5">
        <w:rPr>
          <w:szCs w:val="24"/>
        </w:rPr>
        <w:t>III – Celebrar Convênios com Entidades Governamentais, Nacionais e Internacionais para serem utilizados na execução do presente Orçamento.</w:t>
      </w:r>
    </w:p>
    <w:p w:rsidR="003E0A24" w:rsidRDefault="003E0A24" w:rsidP="00471BE5">
      <w:pPr>
        <w:spacing w:line="360" w:lineRule="auto"/>
        <w:rPr>
          <w:szCs w:val="24"/>
        </w:rPr>
      </w:pPr>
    </w:p>
    <w:p w:rsidR="003E0A24" w:rsidRDefault="00D67F79" w:rsidP="003E0A24">
      <w:pPr>
        <w:spacing w:line="360" w:lineRule="auto"/>
        <w:ind w:firstLine="851"/>
        <w:rPr>
          <w:szCs w:val="24"/>
        </w:rPr>
      </w:pPr>
      <w:r w:rsidRPr="003E0A24">
        <w:rPr>
          <w:b/>
          <w:szCs w:val="24"/>
        </w:rPr>
        <w:t>Art. 10º</w:t>
      </w:r>
      <w:r w:rsidRPr="00471BE5">
        <w:rPr>
          <w:szCs w:val="24"/>
        </w:rPr>
        <w:t xml:space="preserve"> - Os Valores constantes nesta Lei poderão ser corrigidos pelos índices oficiais de inflação, a partir da </w:t>
      </w:r>
      <w:proofErr w:type="gramStart"/>
      <w:r w:rsidRPr="00471BE5">
        <w:rPr>
          <w:szCs w:val="24"/>
        </w:rPr>
        <w:t>Taxa de 15% baseado nas projeções do Ministério da Fazenda</w:t>
      </w:r>
      <w:proofErr w:type="gramEnd"/>
      <w:r w:rsidRPr="00471BE5">
        <w:rPr>
          <w:szCs w:val="24"/>
        </w:rPr>
        <w:t>.</w:t>
      </w:r>
    </w:p>
    <w:p w:rsidR="003E0A24" w:rsidRDefault="003E0A24" w:rsidP="003E0A24">
      <w:pPr>
        <w:spacing w:line="360" w:lineRule="auto"/>
        <w:ind w:firstLine="851"/>
        <w:rPr>
          <w:szCs w:val="24"/>
        </w:rPr>
      </w:pPr>
    </w:p>
    <w:p w:rsidR="00D67F79" w:rsidRPr="00471BE5" w:rsidRDefault="00D67F79" w:rsidP="003E0A24">
      <w:pPr>
        <w:spacing w:line="360" w:lineRule="auto"/>
        <w:ind w:firstLine="851"/>
        <w:rPr>
          <w:szCs w:val="24"/>
        </w:rPr>
      </w:pPr>
      <w:r w:rsidRPr="003E0A24">
        <w:rPr>
          <w:b/>
          <w:szCs w:val="24"/>
        </w:rPr>
        <w:t>Art. 11º</w:t>
      </w:r>
      <w:r w:rsidRPr="00471BE5">
        <w:rPr>
          <w:szCs w:val="24"/>
        </w:rPr>
        <w:t xml:space="preserve"> - Esta Lei entrará em vigor na data de sua publicação.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D67F79" w:rsidRPr="00471BE5" w:rsidRDefault="00D67F79" w:rsidP="003E0A24">
      <w:pPr>
        <w:spacing w:line="360" w:lineRule="auto"/>
        <w:jc w:val="right"/>
        <w:rPr>
          <w:szCs w:val="24"/>
        </w:rPr>
      </w:pPr>
      <w:r w:rsidRPr="00471BE5">
        <w:rPr>
          <w:szCs w:val="24"/>
        </w:rPr>
        <w:tab/>
      </w:r>
      <w:r w:rsidRPr="00471BE5">
        <w:rPr>
          <w:szCs w:val="24"/>
        </w:rPr>
        <w:tab/>
        <w:t xml:space="preserve"> </w:t>
      </w:r>
      <w:r w:rsidRPr="00471BE5">
        <w:rPr>
          <w:szCs w:val="24"/>
        </w:rPr>
        <w:tab/>
        <w:t xml:space="preserve">Gabinete do Prefeito, </w:t>
      </w:r>
      <w:r w:rsidR="00AE5573">
        <w:rPr>
          <w:szCs w:val="24"/>
        </w:rPr>
        <w:t>19</w:t>
      </w:r>
      <w:r w:rsidRPr="00471BE5">
        <w:rPr>
          <w:szCs w:val="24"/>
        </w:rPr>
        <w:t xml:space="preserve"> de </w:t>
      </w:r>
      <w:r w:rsidR="00AE5573">
        <w:rPr>
          <w:szCs w:val="24"/>
        </w:rPr>
        <w:t>dez</w:t>
      </w:r>
      <w:r w:rsidR="007B2267">
        <w:rPr>
          <w:szCs w:val="24"/>
        </w:rPr>
        <w:t>embro</w:t>
      </w:r>
      <w:r w:rsidRPr="00471BE5">
        <w:rPr>
          <w:szCs w:val="24"/>
        </w:rPr>
        <w:t xml:space="preserve"> de 201</w:t>
      </w:r>
      <w:r w:rsidR="00471BAE">
        <w:rPr>
          <w:szCs w:val="24"/>
        </w:rPr>
        <w:t>6</w:t>
      </w:r>
      <w:r w:rsidRPr="00471BE5">
        <w:rPr>
          <w:szCs w:val="24"/>
        </w:rPr>
        <w:t>.</w:t>
      </w:r>
    </w:p>
    <w:p w:rsidR="00D67F79" w:rsidRPr="00471BE5" w:rsidRDefault="00D67F79" w:rsidP="00471BE5">
      <w:pPr>
        <w:spacing w:line="360" w:lineRule="auto"/>
        <w:rPr>
          <w:szCs w:val="24"/>
        </w:rPr>
      </w:pPr>
    </w:p>
    <w:p w:rsidR="00D67F79" w:rsidRPr="003E0A24" w:rsidRDefault="00D67F79" w:rsidP="003E0A24">
      <w:pPr>
        <w:jc w:val="center"/>
        <w:rPr>
          <w:b/>
          <w:i/>
          <w:szCs w:val="24"/>
        </w:rPr>
      </w:pPr>
    </w:p>
    <w:p w:rsidR="00D67F79" w:rsidRPr="003E0A24" w:rsidRDefault="00D67F79" w:rsidP="003E0A24">
      <w:pPr>
        <w:jc w:val="center"/>
        <w:rPr>
          <w:b/>
          <w:i/>
          <w:szCs w:val="24"/>
        </w:rPr>
      </w:pPr>
      <w:r w:rsidRPr="003E0A24">
        <w:rPr>
          <w:b/>
          <w:i/>
          <w:szCs w:val="24"/>
        </w:rPr>
        <w:t>Jorge Eduardo Oliveira Figueiredo</w:t>
      </w:r>
    </w:p>
    <w:p w:rsidR="00D67F79" w:rsidRPr="003E0A24" w:rsidRDefault="00D67F79" w:rsidP="003E0A24">
      <w:pPr>
        <w:jc w:val="center"/>
        <w:rPr>
          <w:b/>
          <w:i/>
          <w:szCs w:val="24"/>
        </w:rPr>
      </w:pPr>
      <w:r w:rsidRPr="003E0A24">
        <w:rPr>
          <w:b/>
          <w:i/>
          <w:szCs w:val="24"/>
        </w:rPr>
        <w:t>Prefeito em exercício</w:t>
      </w:r>
    </w:p>
    <w:p w:rsidR="003601D9" w:rsidRPr="00471BE5" w:rsidRDefault="003601D9" w:rsidP="00471BE5">
      <w:pPr>
        <w:spacing w:line="360" w:lineRule="auto"/>
        <w:rPr>
          <w:szCs w:val="24"/>
        </w:rPr>
      </w:pPr>
    </w:p>
    <w:sectPr w:rsidR="003601D9" w:rsidRPr="00471BE5" w:rsidSect="00E256BC">
      <w:headerReference w:type="default" r:id="rId9"/>
      <w:footerReference w:type="default" r:id="rId10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975" w:rsidRDefault="006C1975" w:rsidP="00D61119">
      <w:r>
        <w:separator/>
      </w:r>
    </w:p>
  </w:endnote>
  <w:endnote w:type="continuationSeparator" w:id="1">
    <w:p w:rsidR="006C1975" w:rsidRDefault="006C1975" w:rsidP="00D6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C9" w:rsidRPr="00D64C49" w:rsidRDefault="00A310C9" w:rsidP="00E256BC">
    <w:pPr>
      <w:pStyle w:val="Rodap"/>
      <w:jc w:val="center"/>
      <w:rPr>
        <w:rFonts w:ascii="Californian FB" w:hAnsi="Californian FB" w:cs="Aharoni"/>
        <w:i/>
      </w:rPr>
    </w:pPr>
    <w:r w:rsidRPr="00E256BC">
      <w:rPr>
        <w:rFonts w:ascii="Californian FB" w:hAnsi="Californian FB"/>
        <w:color w:val="2E74B5" w:themeColor="accent1" w:themeShade="BF"/>
      </w:rPr>
      <w:t>__________________________________________________________________________________________________________</w:t>
    </w:r>
    <w:r w:rsidRPr="00D64C49">
      <w:rPr>
        <w:rFonts w:ascii="Californian FB" w:hAnsi="Californian FB" w:cs="Aharoni"/>
      </w:rPr>
      <w:t xml:space="preserve">Av. Prefeito Rolando Moreira, 198, Centro – (68) 3546-4402/3546-5501 - </w:t>
    </w:r>
    <w:r w:rsidRPr="00D64C49">
      <w:rPr>
        <w:rFonts w:ascii="Californian FB" w:hAnsi="Californian FB" w:cs="Aharoni"/>
        <w:i/>
      </w:rPr>
      <w:t>CGC 04.508.933/0001 – 45 –</w:t>
    </w:r>
  </w:p>
  <w:p w:rsidR="00A310C9" w:rsidRPr="00D64C49" w:rsidRDefault="00A310C9" w:rsidP="00E256BC">
    <w:pPr>
      <w:pStyle w:val="Rodap"/>
      <w:jc w:val="center"/>
      <w:rPr>
        <w:rFonts w:ascii="Californian FB" w:hAnsi="Californian FB" w:cs="Aharoni"/>
      </w:rPr>
    </w:pPr>
    <w:r w:rsidRPr="00D64C49">
      <w:rPr>
        <w:rFonts w:ascii="Californian FB" w:hAnsi="Californian FB" w:cs="Aharoni"/>
        <w:i/>
      </w:rPr>
      <w:t xml:space="preserve"> </w:t>
    </w:r>
    <w:proofErr w:type="spellStart"/>
    <w:r w:rsidRPr="00D64C49">
      <w:rPr>
        <w:rFonts w:ascii="Californian FB" w:hAnsi="Californian FB" w:cs="Aharoni"/>
        <w:i/>
      </w:rPr>
      <w:t>E-mail</w:t>
    </w:r>
    <w:proofErr w:type="spellEnd"/>
    <w:r w:rsidRPr="00D64C49">
      <w:rPr>
        <w:rFonts w:ascii="Californian FB" w:hAnsi="Californian FB" w:cs="Aharoni"/>
        <w:i/>
      </w:rPr>
      <w:t xml:space="preserve">: </w:t>
    </w:r>
    <w:hyperlink r:id="rId1" w:history="1">
      <w:r w:rsidRPr="00D64C49">
        <w:rPr>
          <w:rStyle w:val="Hyperlink"/>
          <w:rFonts w:ascii="Californian FB" w:hAnsi="Californian FB" w:cs="Aharoni"/>
          <w:i/>
          <w:color w:val="5B9BD5" w:themeColor="accent1"/>
        </w:rPr>
        <w:t>prefeituradebrasiléia@yahoo.com.br</w:t>
      </w:r>
    </w:hyperlink>
    <w:r w:rsidRPr="00D64C49">
      <w:rPr>
        <w:rFonts w:ascii="Californian FB" w:hAnsi="Californian FB" w:cs="Aharoni"/>
        <w:i/>
        <w:color w:val="5B9BD5" w:themeColor="accent1"/>
      </w:rPr>
      <w:t>.</w:t>
    </w:r>
    <w:r w:rsidRPr="00D64C49">
      <w:rPr>
        <w:rFonts w:ascii="Californian FB" w:hAnsi="Californian FB" w:cs="Aharoni"/>
        <w:i/>
      </w:rPr>
      <w:t xml:space="preserve"> CEP. 69932-000 – Brasiléia – Acre.</w:t>
    </w:r>
  </w:p>
  <w:p w:rsidR="00A310C9" w:rsidRDefault="00A310C9" w:rsidP="001A553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975" w:rsidRDefault="006C1975" w:rsidP="00D61119">
      <w:r>
        <w:separator/>
      </w:r>
    </w:p>
  </w:footnote>
  <w:footnote w:type="continuationSeparator" w:id="1">
    <w:p w:rsidR="006C1975" w:rsidRDefault="006C1975" w:rsidP="00D61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0C9" w:rsidRDefault="00A310C9" w:rsidP="00113D4E">
    <w:pPr>
      <w:pStyle w:val="Cabealho"/>
      <w:jc w:val="center"/>
      <w:rPr>
        <w:rFonts w:ascii="Bodoni MT" w:hAnsi="Bodoni MT"/>
        <w:b/>
      </w:rPr>
    </w:pPr>
    <w:r>
      <w:rPr>
        <w:rFonts w:ascii="Bodoni MT" w:hAnsi="Bodoni MT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2709545</wp:posOffset>
          </wp:positionH>
          <wp:positionV relativeFrom="paragraph">
            <wp:posOffset>-278765</wp:posOffset>
          </wp:positionV>
          <wp:extent cx="647700" cy="685800"/>
          <wp:effectExtent l="19050" t="0" r="0" b="0"/>
          <wp:wrapSquare wrapText="bothSides"/>
          <wp:docPr id="22" name="Imagem 22" descr="Bras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rasa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10C9" w:rsidRDefault="00A310C9" w:rsidP="00113D4E">
    <w:pPr>
      <w:pStyle w:val="Cabealho"/>
      <w:jc w:val="center"/>
      <w:rPr>
        <w:rFonts w:ascii="Bodoni MT" w:hAnsi="Bodoni MT"/>
        <w:b/>
      </w:rPr>
    </w:pPr>
  </w:p>
  <w:p w:rsidR="00A310C9" w:rsidRDefault="00A310C9" w:rsidP="00113D4E">
    <w:pPr>
      <w:pStyle w:val="Cabealho"/>
      <w:jc w:val="center"/>
      <w:rPr>
        <w:rFonts w:ascii="Bodoni MT" w:hAnsi="Bodoni MT"/>
        <w:b/>
      </w:rPr>
    </w:pPr>
  </w:p>
  <w:p w:rsidR="00A310C9" w:rsidRPr="00D64C49" w:rsidRDefault="00A310C9" w:rsidP="00D64C49">
    <w:pPr>
      <w:pStyle w:val="Cabealho"/>
      <w:jc w:val="center"/>
      <w:rPr>
        <w:rFonts w:ascii="High Tower Text" w:hAnsi="High Tower Text"/>
        <w:b/>
      </w:rPr>
    </w:pPr>
    <w:r w:rsidRPr="00D64C49">
      <w:rPr>
        <w:rFonts w:ascii="High Tower Text" w:hAnsi="High Tower Text"/>
        <w:b/>
      </w:rPr>
      <w:t>ESTADO DO ACRE</w:t>
    </w:r>
  </w:p>
  <w:p w:rsidR="00A310C9" w:rsidRPr="00D64C49" w:rsidRDefault="00A310C9" w:rsidP="00D64C49">
    <w:pPr>
      <w:pStyle w:val="Cabealho"/>
      <w:jc w:val="center"/>
      <w:rPr>
        <w:rFonts w:ascii="High Tower Text" w:hAnsi="High Tower Text"/>
        <w:b/>
      </w:rPr>
    </w:pPr>
    <w:r w:rsidRPr="00D64C49">
      <w:rPr>
        <w:rFonts w:ascii="High Tower Text" w:hAnsi="High Tower Text"/>
        <w:b/>
      </w:rPr>
      <w:t>PREFEITURA MUNICIPAL DE BRASILÉIA</w:t>
    </w:r>
  </w:p>
  <w:p w:rsidR="00A310C9" w:rsidRPr="00D64C49" w:rsidRDefault="00A310C9" w:rsidP="00D64C49">
    <w:pPr>
      <w:pStyle w:val="Cabealho"/>
      <w:jc w:val="center"/>
      <w:rPr>
        <w:rFonts w:ascii="High Tower Text" w:hAnsi="High Tower Text"/>
        <w:b/>
        <w:i/>
        <w:color w:val="5B9BD5" w:themeColor="accent1"/>
      </w:rPr>
    </w:pPr>
    <w:r>
      <w:rPr>
        <w:rFonts w:ascii="High Tower Text" w:hAnsi="High Tower Text"/>
        <w:b/>
        <w:i/>
        <w:color w:val="5B9BD5" w:themeColor="accent1"/>
      </w:rPr>
      <w:t>GABINETE DO PREFEITO</w:t>
    </w:r>
  </w:p>
  <w:p w:rsidR="00A310C9" w:rsidRPr="00D64C49" w:rsidRDefault="00A310C9" w:rsidP="00D64C49">
    <w:pPr>
      <w:pStyle w:val="Cabealho"/>
      <w:jc w:val="center"/>
      <w:rPr>
        <w:rFonts w:ascii="Californian FB" w:hAnsi="Californian FB"/>
        <w:b/>
        <w:i/>
        <w:color w:val="1F4E79" w:themeColor="accent1" w:themeShade="80"/>
      </w:rPr>
    </w:pPr>
    <w:r w:rsidRPr="00D64C49">
      <w:rPr>
        <w:rFonts w:ascii="Californian FB" w:hAnsi="Californian FB"/>
        <w:b/>
        <w:i/>
        <w:color w:val="1F4E79" w:themeColor="accent1" w:themeShade="80"/>
      </w:rPr>
      <w:t>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1B5B"/>
    <w:multiLevelType w:val="hybridMultilevel"/>
    <w:tmpl w:val="6EEA94C6"/>
    <w:lvl w:ilvl="0" w:tplc="7C6CB4CC">
      <w:start w:val="1"/>
      <w:numFmt w:val="upperRoman"/>
      <w:lvlText w:val="%1-"/>
      <w:lvlJc w:val="left"/>
      <w:pPr>
        <w:ind w:left="19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25" w:hanging="360"/>
      </w:pPr>
    </w:lvl>
    <w:lvl w:ilvl="2" w:tplc="0416001B" w:tentative="1">
      <w:start w:val="1"/>
      <w:numFmt w:val="lowerRoman"/>
      <w:lvlText w:val="%3."/>
      <w:lvlJc w:val="right"/>
      <w:pPr>
        <w:ind w:left="3045" w:hanging="180"/>
      </w:pPr>
    </w:lvl>
    <w:lvl w:ilvl="3" w:tplc="0416000F" w:tentative="1">
      <w:start w:val="1"/>
      <w:numFmt w:val="decimal"/>
      <w:lvlText w:val="%4."/>
      <w:lvlJc w:val="left"/>
      <w:pPr>
        <w:ind w:left="3765" w:hanging="360"/>
      </w:pPr>
    </w:lvl>
    <w:lvl w:ilvl="4" w:tplc="04160019" w:tentative="1">
      <w:start w:val="1"/>
      <w:numFmt w:val="lowerLetter"/>
      <w:lvlText w:val="%5."/>
      <w:lvlJc w:val="left"/>
      <w:pPr>
        <w:ind w:left="4485" w:hanging="360"/>
      </w:pPr>
    </w:lvl>
    <w:lvl w:ilvl="5" w:tplc="0416001B" w:tentative="1">
      <w:start w:val="1"/>
      <w:numFmt w:val="lowerRoman"/>
      <w:lvlText w:val="%6."/>
      <w:lvlJc w:val="right"/>
      <w:pPr>
        <w:ind w:left="5205" w:hanging="180"/>
      </w:pPr>
    </w:lvl>
    <w:lvl w:ilvl="6" w:tplc="0416000F" w:tentative="1">
      <w:start w:val="1"/>
      <w:numFmt w:val="decimal"/>
      <w:lvlText w:val="%7."/>
      <w:lvlJc w:val="left"/>
      <w:pPr>
        <w:ind w:left="5925" w:hanging="360"/>
      </w:pPr>
    </w:lvl>
    <w:lvl w:ilvl="7" w:tplc="04160019" w:tentative="1">
      <w:start w:val="1"/>
      <w:numFmt w:val="lowerLetter"/>
      <w:lvlText w:val="%8."/>
      <w:lvlJc w:val="left"/>
      <w:pPr>
        <w:ind w:left="6645" w:hanging="360"/>
      </w:pPr>
    </w:lvl>
    <w:lvl w:ilvl="8" w:tplc="0416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7CFC32B0"/>
    <w:multiLevelType w:val="hybridMultilevel"/>
    <w:tmpl w:val="BBCAE40C"/>
    <w:lvl w:ilvl="0" w:tplc="D3EEE3CC">
      <w:start w:val="1"/>
      <w:numFmt w:val="upperRoman"/>
      <w:lvlText w:val="%1-"/>
      <w:lvlJc w:val="left"/>
      <w:pPr>
        <w:ind w:left="1991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B5BC7"/>
    <w:rsid w:val="00004BE8"/>
    <w:rsid w:val="00026A27"/>
    <w:rsid w:val="00037B8E"/>
    <w:rsid w:val="0007176B"/>
    <w:rsid w:val="00086F2F"/>
    <w:rsid w:val="000A770F"/>
    <w:rsid w:val="000D69B8"/>
    <w:rsid w:val="000F54DF"/>
    <w:rsid w:val="000F5B38"/>
    <w:rsid w:val="000F6B37"/>
    <w:rsid w:val="00113D4E"/>
    <w:rsid w:val="001341DA"/>
    <w:rsid w:val="001754FB"/>
    <w:rsid w:val="00176AAF"/>
    <w:rsid w:val="001828DB"/>
    <w:rsid w:val="001A5534"/>
    <w:rsid w:val="001D5305"/>
    <w:rsid w:val="001E0433"/>
    <w:rsid w:val="0022311D"/>
    <w:rsid w:val="00227248"/>
    <w:rsid w:val="00233A65"/>
    <w:rsid w:val="002414CA"/>
    <w:rsid w:val="00243DB0"/>
    <w:rsid w:val="0026471B"/>
    <w:rsid w:val="00274A57"/>
    <w:rsid w:val="002779D1"/>
    <w:rsid w:val="002B7D9F"/>
    <w:rsid w:val="002C7C54"/>
    <w:rsid w:val="00304C7D"/>
    <w:rsid w:val="00306B82"/>
    <w:rsid w:val="00311EBB"/>
    <w:rsid w:val="00320733"/>
    <w:rsid w:val="00326BF9"/>
    <w:rsid w:val="003601D9"/>
    <w:rsid w:val="00394FE4"/>
    <w:rsid w:val="003B54CE"/>
    <w:rsid w:val="003C40B2"/>
    <w:rsid w:val="003C75AF"/>
    <w:rsid w:val="003E0A24"/>
    <w:rsid w:val="003F0BEB"/>
    <w:rsid w:val="004333AC"/>
    <w:rsid w:val="00460FE9"/>
    <w:rsid w:val="00471BAE"/>
    <w:rsid w:val="00471BE5"/>
    <w:rsid w:val="004815DB"/>
    <w:rsid w:val="00492459"/>
    <w:rsid w:val="00506CB3"/>
    <w:rsid w:val="00510C7E"/>
    <w:rsid w:val="0052372D"/>
    <w:rsid w:val="005358F1"/>
    <w:rsid w:val="005615D8"/>
    <w:rsid w:val="005619BD"/>
    <w:rsid w:val="00590BEA"/>
    <w:rsid w:val="005B5BC7"/>
    <w:rsid w:val="005C698E"/>
    <w:rsid w:val="005E18DA"/>
    <w:rsid w:val="005E3536"/>
    <w:rsid w:val="00606F06"/>
    <w:rsid w:val="00631195"/>
    <w:rsid w:val="00645F3C"/>
    <w:rsid w:val="0065485A"/>
    <w:rsid w:val="00660989"/>
    <w:rsid w:val="00673259"/>
    <w:rsid w:val="006828B6"/>
    <w:rsid w:val="006C1975"/>
    <w:rsid w:val="006D071A"/>
    <w:rsid w:val="006D0D45"/>
    <w:rsid w:val="006E369E"/>
    <w:rsid w:val="006F7144"/>
    <w:rsid w:val="0075066A"/>
    <w:rsid w:val="007807B2"/>
    <w:rsid w:val="00793426"/>
    <w:rsid w:val="007B2267"/>
    <w:rsid w:val="007F2DE1"/>
    <w:rsid w:val="008046BD"/>
    <w:rsid w:val="00823869"/>
    <w:rsid w:val="0083577E"/>
    <w:rsid w:val="00850FE7"/>
    <w:rsid w:val="00857E4A"/>
    <w:rsid w:val="00882434"/>
    <w:rsid w:val="00894593"/>
    <w:rsid w:val="008A316A"/>
    <w:rsid w:val="008D082F"/>
    <w:rsid w:val="008E18AE"/>
    <w:rsid w:val="009744D2"/>
    <w:rsid w:val="00980048"/>
    <w:rsid w:val="009A3D09"/>
    <w:rsid w:val="009A606B"/>
    <w:rsid w:val="009B0D0E"/>
    <w:rsid w:val="009B793E"/>
    <w:rsid w:val="009C1080"/>
    <w:rsid w:val="009C7970"/>
    <w:rsid w:val="009D533A"/>
    <w:rsid w:val="009D7EB0"/>
    <w:rsid w:val="00A055B2"/>
    <w:rsid w:val="00A310C9"/>
    <w:rsid w:val="00A77913"/>
    <w:rsid w:val="00A87455"/>
    <w:rsid w:val="00AE24C3"/>
    <w:rsid w:val="00AE5573"/>
    <w:rsid w:val="00AE5CBD"/>
    <w:rsid w:val="00B075B0"/>
    <w:rsid w:val="00B12C02"/>
    <w:rsid w:val="00B14154"/>
    <w:rsid w:val="00B3170B"/>
    <w:rsid w:val="00B53213"/>
    <w:rsid w:val="00B8734A"/>
    <w:rsid w:val="00BD61B9"/>
    <w:rsid w:val="00C2134D"/>
    <w:rsid w:val="00C81F5F"/>
    <w:rsid w:val="00C97B89"/>
    <w:rsid w:val="00CB275C"/>
    <w:rsid w:val="00CB7C1B"/>
    <w:rsid w:val="00CC0BC2"/>
    <w:rsid w:val="00CD2DED"/>
    <w:rsid w:val="00D075DD"/>
    <w:rsid w:val="00D21F3D"/>
    <w:rsid w:val="00D61119"/>
    <w:rsid w:val="00D64C49"/>
    <w:rsid w:val="00D67F79"/>
    <w:rsid w:val="00D87A1F"/>
    <w:rsid w:val="00DA3B7D"/>
    <w:rsid w:val="00DD7B04"/>
    <w:rsid w:val="00E064BF"/>
    <w:rsid w:val="00E152AF"/>
    <w:rsid w:val="00E256BC"/>
    <w:rsid w:val="00E34138"/>
    <w:rsid w:val="00E45190"/>
    <w:rsid w:val="00E83452"/>
    <w:rsid w:val="00EE3BA7"/>
    <w:rsid w:val="00F261DB"/>
    <w:rsid w:val="00F266CC"/>
    <w:rsid w:val="00FF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611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611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61119"/>
  </w:style>
  <w:style w:type="paragraph" w:styleId="Rodap">
    <w:name w:val="footer"/>
    <w:basedOn w:val="Normal"/>
    <w:link w:val="RodapChar"/>
    <w:uiPriority w:val="99"/>
    <w:unhideWhenUsed/>
    <w:rsid w:val="00D611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1119"/>
  </w:style>
  <w:style w:type="paragraph" w:styleId="Textodebalo">
    <w:name w:val="Balloon Text"/>
    <w:basedOn w:val="Normal"/>
    <w:link w:val="TextodebaloChar"/>
    <w:uiPriority w:val="99"/>
    <w:semiHidden/>
    <w:unhideWhenUsed/>
    <w:rsid w:val="00D611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1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611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E256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0BEB"/>
    <w:pPr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471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debrasil&#233;ia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2015\OF&#205;CIOS%202015\08.AGOSTO\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8AA737-EF9E-404A-9212-CA55292C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24</TotalTime>
  <Pages>4</Pages>
  <Words>1034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5</cp:revision>
  <cp:lastPrinted>2016-12-19T13:20:00Z</cp:lastPrinted>
  <dcterms:created xsi:type="dcterms:W3CDTF">2016-12-19T14:33:00Z</dcterms:created>
  <dcterms:modified xsi:type="dcterms:W3CDTF">2016-12-22T17:11:00Z</dcterms:modified>
</cp:coreProperties>
</file>