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1428" w:rsidRDefault="00EA1428" w:rsidP="00EA1428">
      <w:pPr>
        <w:pStyle w:val="Rodap"/>
        <w:spacing w:before="100" w:beforeAutospacing="1" w:after="100" w:afterAutospacing="1" w:line="360" w:lineRule="auto"/>
        <w:rPr>
          <w:rFonts w:ascii="Arial" w:hAnsi="Arial" w:cs="Arial"/>
          <w:b/>
          <w:bCs/>
          <w:spacing w:val="-8"/>
          <w:szCs w:val="24"/>
        </w:rPr>
      </w:pPr>
    </w:p>
    <w:p w:rsidR="00EA1428" w:rsidRPr="00386058" w:rsidRDefault="00EA1428" w:rsidP="00EA1428">
      <w:pPr>
        <w:pStyle w:val="Rodap"/>
        <w:spacing w:before="100" w:beforeAutospacing="1" w:after="100" w:afterAutospacing="1" w:line="360" w:lineRule="auto"/>
        <w:jc w:val="center"/>
        <w:rPr>
          <w:rFonts w:ascii="Arial" w:hAnsi="Arial" w:cs="Arial"/>
          <w:b/>
          <w:bCs/>
          <w:spacing w:val="-8"/>
          <w:szCs w:val="24"/>
        </w:rPr>
      </w:pPr>
      <w:r w:rsidRPr="00DA762F">
        <w:rPr>
          <w:rFonts w:ascii="Arial" w:hAnsi="Arial" w:cs="Arial"/>
          <w:b/>
          <w:bCs/>
          <w:spacing w:val="-8"/>
          <w:szCs w:val="24"/>
        </w:rPr>
        <w:t xml:space="preserve">LEI MUNICIPAL N.º </w:t>
      </w:r>
      <w:r>
        <w:rPr>
          <w:rFonts w:ascii="Arial" w:hAnsi="Arial" w:cs="Arial"/>
          <w:b/>
          <w:bCs/>
          <w:spacing w:val="-8"/>
          <w:szCs w:val="24"/>
        </w:rPr>
        <w:t>00975</w:t>
      </w:r>
      <w:r w:rsidRPr="00DA762F">
        <w:rPr>
          <w:rFonts w:ascii="Arial" w:hAnsi="Arial" w:cs="Arial"/>
          <w:b/>
          <w:bCs/>
          <w:spacing w:val="-8"/>
          <w:szCs w:val="24"/>
        </w:rPr>
        <w:t xml:space="preserve">, DE </w:t>
      </w:r>
      <w:r>
        <w:rPr>
          <w:rFonts w:ascii="Arial" w:hAnsi="Arial" w:cs="Arial"/>
          <w:b/>
          <w:bCs/>
          <w:spacing w:val="-8"/>
          <w:szCs w:val="24"/>
        </w:rPr>
        <w:t>21</w:t>
      </w:r>
      <w:r w:rsidRPr="00DA762F">
        <w:rPr>
          <w:rFonts w:ascii="Arial" w:hAnsi="Arial" w:cs="Arial"/>
          <w:b/>
          <w:bCs/>
          <w:spacing w:val="-8"/>
          <w:szCs w:val="24"/>
        </w:rPr>
        <w:t xml:space="preserve"> DE </w:t>
      </w:r>
      <w:r w:rsidR="00F4072B">
        <w:rPr>
          <w:rFonts w:ascii="Arial" w:hAnsi="Arial" w:cs="Arial"/>
          <w:b/>
          <w:bCs/>
          <w:spacing w:val="-8"/>
          <w:szCs w:val="24"/>
        </w:rPr>
        <w:t>DEZEMBRO DE 2015</w:t>
      </w:r>
    </w:p>
    <w:p w:rsidR="00EA1428" w:rsidRPr="00246653" w:rsidRDefault="00EA1428" w:rsidP="00EA1428">
      <w:pPr>
        <w:autoSpaceDE w:val="0"/>
        <w:autoSpaceDN w:val="0"/>
        <w:adjustRightInd w:val="0"/>
        <w:spacing w:before="120" w:after="120"/>
        <w:ind w:left="3969"/>
        <w:jc w:val="both"/>
        <w:rPr>
          <w:b/>
          <w:color w:val="000000"/>
        </w:rPr>
      </w:pPr>
      <w:r w:rsidRPr="00246653">
        <w:rPr>
          <w:b/>
          <w:color w:val="000000"/>
        </w:rPr>
        <w:t>“Altera a Lei Municipal Nº 00798, de 02 de Abril de 2007, Que Dispõe Sobre o Código Tributário do Município de Brasiléia, Estado do Acre, e dá outras providências”.</w:t>
      </w:r>
    </w:p>
    <w:p w:rsidR="00EA1428" w:rsidRPr="00297368" w:rsidRDefault="00EA1428" w:rsidP="00EA1428">
      <w:pPr>
        <w:autoSpaceDE w:val="0"/>
        <w:autoSpaceDN w:val="0"/>
        <w:adjustRightInd w:val="0"/>
        <w:spacing w:before="120" w:after="120"/>
        <w:ind w:left="3969"/>
        <w:jc w:val="both"/>
        <w:rPr>
          <w:b/>
          <w:color w:val="000000"/>
        </w:rPr>
      </w:pPr>
    </w:p>
    <w:p w:rsidR="00EA1428" w:rsidRPr="00386058" w:rsidRDefault="00EA1428" w:rsidP="00EA1428">
      <w:pPr>
        <w:autoSpaceDE w:val="0"/>
        <w:autoSpaceDN w:val="0"/>
        <w:adjustRightInd w:val="0"/>
        <w:spacing w:before="120" w:after="120"/>
        <w:jc w:val="both"/>
        <w:rPr>
          <w:color w:val="000000"/>
          <w:sz w:val="22"/>
          <w:szCs w:val="22"/>
        </w:rPr>
      </w:pPr>
      <w:r w:rsidRPr="00386058">
        <w:rPr>
          <w:b/>
          <w:bCs/>
          <w:color w:val="000000"/>
          <w:sz w:val="22"/>
          <w:szCs w:val="22"/>
        </w:rPr>
        <w:t>O PREFEITO DE BRASILÉIA - ACRE</w:t>
      </w:r>
      <w:proofErr w:type="gramStart"/>
      <w:r w:rsidRPr="00386058">
        <w:rPr>
          <w:b/>
          <w:bCs/>
          <w:color w:val="000000"/>
          <w:sz w:val="22"/>
          <w:szCs w:val="22"/>
        </w:rPr>
        <w:t>, FAZ</w:t>
      </w:r>
      <w:proofErr w:type="gramEnd"/>
      <w:r w:rsidRPr="00386058">
        <w:rPr>
          <w:b/>
          <w:bCs/>
          <w:color w:val="000000"/>
          <w:sz w:val="22"/>
          <w:szCs w:val="22"/>
        </w:rPr>
        <w:t xml:space="preserve"> SABER </w:t>
      </w:r>
      <w:r w:rsidRPr="00386058">
        <w:rPr>
          <w:color w:val="000000"/>
          <w:sz w:val="22"/>
          <w:szCs w:val="22"/>
        </w:rPr>
        <w:t>que a Câmara Municipal aprovou e ele sanciona e promulga a seguinte lei complementar: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DISPOSIÇÃO PRELIMINAR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1º.</w:t>
      </w:r>
      <w:r w:rsidRPr="00386058">
        <w:rPr>
          <w:color w:val="000000"/>
          <w:sz w:val="22"/>
          <w:szCs w:val="22"/>
        </w:rPr>
        <w:t xml:space="preserve"> Compreende o Sistema Tributário e de Rendas do Município do Brasiléia o conjunto de princípios, regras, instituições e práticas que incidam direta ou indiretamente sobre um fato ou ato jurídico de natureza tributária, ou que alcance quaisquer das outras formas de receita previstas neste Código.</w:t>
      </w:r>
    </w:p>
    <w:p w:rsidR="00EA1428" w:rsidRPr="00386058" w:rsidRDefault="00EA1428" w:rsidP="00EA1428">
      <w:pPr>
        <w:autoSpaceDE w:val="0"/>
        <w:autoSpaceDN w:val="0"/>
        <w:adjustRightInd w:val="0"/>
        <w:spacing w:before="120" w:after="120"/>
        <w:jc w:val="both"/>
        <w:rPr>
          <w:color w:val="000000"/>
          <w:sz w:val="22"/>
          <w:szCs w:val="22"/>
        </w:rPr>
      </w:pPr>
      <w:r w:rsidRPr="00322CBA">
        <w:rPr>
          <w:b/>
          <w:color w:val="000000"/>
          <w:sz w:val="22"/>
          <w:szCs w:val="22"/>
        </w:rPr>
        <w:t>Parágrafo único</w:t>
      </w:r>
      <w:r w:rsidRPr="00386058">
        <w:rPr>
          <w:color w:val="000000"/>
          <w:sz w:val="22"/>
          <w:szCs w:val="22"/>
        </w:rPr>
        <w:t>. Compreendem o Sistema de Normas Tributárias e de Rendas do Município de Brasiléia os princípios e as normas gerais estabelecidas pela Constituição Federal, Tratados Internacionais recepcionados pelo Estado Brasileiro, Constituição Estadual, Lei Orgânica do Município, Leis Complementares de alcance nacional, estadual e municipal, sobretudo o Código Tributário Nacional e, especialmente, este Código Tributário e de Rendas, além dos demais atos normativos, a exemplo de leis ordinárias, decretos, portarias, instruções normativas, convênios e praxes administrativas, cuja aplicação dependerá da conformidade com a natureza do tributo ou da renda.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LIVRO PRIMEIRO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SISTEMA TRIBUTÁRIO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2º.</w:t>
      </w:r>
      <w:r w:rsidRPr="00386058">
        <w:rPr>
          <w:color w:val="000000"/>
          <w:sz w:val="22"/>
          <w:szCs w:val="22"/>
        </w:rPr>
        <w:t xml:space="preserve"> Integram o Sistema Tributário do Município, observados os princípios constitucionais, os seguintes tributos: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Impostos sobre: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a propriedade predial e territorial urbana – IPTU;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serviços de qualquer natureza – ISSQN;</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c) a transmissão </w:t>
      </w:r>
      <w:r w:rsidRPr="00386058">
        <w:rPr>
          <w:i/>
          <w:iCs/>
          <w:color w:val="000000"/>
          <w:sz w:val="22"/>
          <w:szCs w:val="22"/>
        </w:rPr>
        <w:t>inter vivos</w:t>
      </w:r>
      <w:r w:rsidRPr="00386058">
        <w:rPr>
          <w:color w:val="000000"/>
          <w:sz w:val="22"/>
          <w:szCs w:val="22"/>
        </w:rPr>
        <w:t>, a qualquer título, por ato oneroso, de bens imóveis, por natureza ou acessão física, e de direitos reais sobre imóveis - ITBI, exceto os de garantia, bem como a cessão de direitos à sua aquisição;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Taxas decorrentes: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do exercício regular do poder de polícia: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 </w:t>
      </w:r>
      <w:proofErr w:type="gramStart"/>
      <w:r w:rsidRPr="00386058">
        <w:rPr>
          <w:color w:val="000000"/>
          <w:sz w:val="22"/>
          <w:szCs w:val="22"/>
        </w:rPr>
        <w:t>taxa</w:t>
      </w:r>
      <w:proofErr w:type="gramEnd"/>
      <w:r w:rsidRPr="00386058">
        <w:rPr>
          <w:color w:val="000000"/>
          <w:sz w:val="22"/>
          <w:szCs w:val="22"/>
        </w:rPr>
        <w:t xml:space="preserve"> de licença de localização;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 </w:t>
      </w:r>
      <w:proofErr w:type="gramStart"/>
      <w:r w:rsidRPr="00386058">
        <w:rPr>
          <w:color w:val="000000"/>
          <w:sz w:val="22"/>
          <w:szCs w:val="22"/>
        </w:rPr>
        <w:t>taxa</w:t>
      </w:r>
      <w:proofErr w:type="gramEnd"/>
      <w:r w:rsidRPr="00386058">
        <w:rPr>
          <w:color w:val="000000"/>
          <w:sz w:val="22"/>
          <w:szCs w:val="22"/>
        </w:rPr>
        <w:t xml:space="preserve"> de licença para funcionamento;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3. </w:t>
      </w:r>
      <w:proofErr w:type="gramStart"/>
      <w:r w:rsidRPr="00386058">
        <w:rPr>
          <w:color w:val="000000"/>
          <w:sz w:val="22"/>
          <w:szCs w:val="22"/>
        </w:rPr>
        <w:t>taxa</w:t>
      </w:r>
      <w:proofErr w:type="gramEnd"/>
      <w:r w:rsidRPr="00386058">
        <w:rPr>
          <w:color w:val="000000"/>
          <w:sz w:val="22"/>
          <w:szCs w:val="22"/>
        </w:rPr>
        <w:t xml:space="preserve"> para exercício do comercio eventual ou ambulante;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4. </w:t>
      </w:r>
      <w:proofErr w:type="gramStart"/>
      <w:r w:rsidRPr="00386058">
        <w:rPr>
          <w:color w:val="000000"/>
          <w:sz w:val="22"/>
          <w:szCs w:val="22"/>
        </w:rPr>
        <w:t>taxa</w:t>
      </w:r>
      <w:proofErr w:type="gramEnd"/>
      <w:r w:rsidRPr="00386058">
        <w:rPr>
          <w:color w:val="000000"/>
          <w:sz w:val="22"/>
          <w:szCs w:val="22"/>
        </w:rPr>
        <w:t xml:space="preserve"> de licença para funcionamento em horário especial;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5. </w:t>
      </w:r>
      <w:proofErr w:type="gramStart"/>
      <w:r w:rsidRPr="00386058">
        <w:rPr>
          <w:color w:val="000000"/>
          <w:sz w:val="22"/>
          <w:szCs w:val="22"/>
        </w:rPr>
        <w:t>taxa</w:t>
      </w:r>
      <w:proofErr w:type="gramEnd"/>
      <w:r w:rsidRPr="00386058">
        <w:rPr>
          <w:color w:val="000000"/>
          <w:sz w:val="22"/>
          <w:szCs w:val="22"/>
        </w:rPr>
        <w:t xml:space="preserve"> de licença para fiscalização de obras, arruamentos, e parcelamentos de terrenos particulares;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6. </w:t>
      </w:r>
      <w:proofErr w:type="gramStart"/>
      <w:r w:rsidRPr="00386058">
        <w:rPr>
          <w:color w:val="000000"/>
          <w:sz w:val="22"/>
          <w:szCs w:val="22"/>
        </w:rPr>
        <w:t>taxa</w:t>
      </w:r>
      <w:proofErr w:type="gramEnd"/>
      <w:r w:rsidRPr="00386058">
        <w:rPr>
          <w:color w:val="000000"/>
          <w:sz w:val="22"/>
          <w:szCs w:val="22"/>
        </w:rPr>
        <w:t xml:space="preserve"> de vistoria de conclusão de obras – “habite-se”;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 </w:t>
      </w:r>
      <w:proofErr w:type="gramStart"/>
      <w:r w:rsidRPr="00386058">
        <w:rPr>
          <w:color w:val="000000"/>
          <w:sz w:val="22"/>
          <w:szCs w:val="22"/>
        </w:rPr>
        <w:t>taxa</w:t>
      </w:r>
      <w:proofErr w:type="gramEnd"/>
      <w:r w:rsidRPr="00386058">
        <w:rPr>
          <w:color w:val="000000"/>
          <w:sz w:val="22"/>
          <w:szCs w:val="22"/>
        </w:rPr>
        <w:t xml:space="preserve"> de fiscalização de anúncios;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8. </w:t>
      </w:r>
      <w:proofErr w:type="gramStart"/>
      <w:r w:rsidRPr="00386058">
        <w:rPr>
          <w:color w:val="000000"/>
          <w:sz w:val="22"/>
          <w:szCs w:val="22"/>
        </w:rPr>
        <w:t>taxa</w:t>
      </w:r>
      <w:proofErr w:type="gramEnd"/>
      <w:r w:rsidRPr="00386058">
        <w:rPr>
          <w:color w:val="000000"/>
          <w:sz w:val="22"/>
          <w:szCs w:val="22"/>
        </w:rPr>
        <w:t xml:space="preserve"> de licenciamento ambiental;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9. </w:t>
      </w:r>
      <w:proofErr w:type="gramStart"/>
      <w:r w:rsidRPr="00386058">
        <w:rPr>
          <w:color w:val="000000"/>
          <w:sz w:val="22"/>
          <w:szCs w:val="22"/>
        </w:rPr>
        <w:t>taxa</w:t>
      </w:r>
      <w:proofErr w:type="gramEnd"/>
      <w:r w:rsidRPr="00386058">
        <w:rPr>
          <w:color w:val="000000"/>
          <w:sz w:val="22"/>
          <w:szCs w:val="22"/>
        </w:rPr>
        <w:t xml:space="preserve"> de vigilância sanitária;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da utilização de serviços públicos municipais: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 </w:t>
      </w:r>
      <w:proofErr w:type="gramStart"/>
      <w:r w:rsidRPr="00386058">
        <w:rPr>
          <w:color w:val="000000"/>
          <w:sz w:val="22"/>
          <w:szCs w:val="22"/>
        </w:rPr>
        <w:t>taxa</w:t>
      </w:r>
      <w:proofErr w:type="gramEnd"/>
      <w:r w:rsidRPr="00386058">
        <w:rPr>
          <w:color w:val="000000"/>
          <w:sz w:val="22"/>
          <w:szCs w:val="22"/>
        </w:rPr>
        <w:t xml:space="preserve"> de coleta e remoção de resíduos sólidos e entulhos;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 </w:t>
      </w:r>
      <w:proofErr w:type="gramStart"/>
      <w:r w:rsidRPr="00386058">
        <w:rPr>
          <w:color w:val="000000"/>
          <w:sz w:val="22"/>
          <w:szCs w:val="22"/>
        </w:rPr>
        <w:t>taxa</w:t>
      </w:r>
      <w:proofErr w:type="gramEnd"/>
      <w:r w:rsidRPr="00386058">
        <w:rPr>
          <w:color w:val="000000"/>
          <w:sz w:val="22"/>
          <w:szCs w:val="22"/>
        </w:rPr>
        <w:t xml:space="preserve"> de expediente;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3. </w:t>
      </w:r>
      <w:proofErr w:type="gramStart"/>
      <w:r w:rsidRPr="00386058">
        <w:rPr>
          <w:color w:val="000000"/>
          <w:sz w:val="22"/>
          <w:szCs w:val="22"/>
        </w:rPr>
        <w:t>taxa</w:t>
      </w:r>
      <w:proofErr w:type="gramEnd"/>
      <w:r w:rsidRPr="00386058">
        <w:rPr>
          <w:color w:val="000000"/>
          <w:sz w:val="22"/>
          <w:szCs w:val="22"/>
        </w:rPr>
        <w:t xml:space="preserve"> de serviços diversos;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Contribuições municipais: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de melhoria;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para o custeio do serviço de iluminação pública – COSIP;</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contribuição previdenciária para custeio do regime próprio de previdência, quando já instituído.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 xml:space="preserve">Art. 3º. </w:t>
      </w:r>
      <w:r w:rsidRPr="00386058">
        <w:rPr>
          <w:color w:val="000000"/>
          <w:sz w:val="22"/>
          <w:szCs w:val="22"/>
        </w:rPr>
        <w:t>Compete ao Executivo fixar, e reajustar periodicamente, os preços públicos destinados a remunerar a utilização de bens e serviços públicos, bem como os relativos ao custeio de despesas com a prática de atos administrativos do interesse dos que os requererem, quando não remunerados por taxa.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4º</w:t>
      </w:r>
      <w:r w:rsidRPr="00386058">
        <w:rPr>
          <w:color w:val="000000"/>
          <w:sz w:val="22"/>
          <w:szCs w:val="22"/>
        </w:rPr>
        <w:t>. A expressão "legislação tributária municipal" compreende as leis, os decretos, as normas complementares e convênios firmados pelo Município que versem, no todo ou em parte, sobre tributos municipais e relações jurídicas a eles pertinentes.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5º.</w:t>
      </w:r>
      <w:r w:rsidRPr="00386058">
        <w:rPr>
          <w:color w:val="000000"/>
          <w:sz w:val="22"/>
          <w:szCs w:val="22"/>
        </w:rPr>
        <w:t xml:space="preserve"> Somente a lei pode estabelecer: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instituição de tributos ou a sua extinção;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majoração de tributos ou a sua redução;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definição do fato gerador da obrigação tributária principal e do seu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fixação da alíquota de tributo e de sua base de cálculo;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cominação de penalidades para as ações ou omissões contrárias a seus dispositivos, ou para outras infrações nelas definidas;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as hipóteses de suspensão, extinção e exclusão de créditos tributários, ou de dispensa ou redução de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Equipara-se à majoração de tributo, modificação da sua base de cálculo que importe em torná-lo mais oneroso.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2º. Não constitui majoração de tributo, para fins do disposto no inciso II deste artigo, a atualização do valor monetário da respectiva base de cálculo.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6º.</w:t>
      </w:r>
      <w:r w:rsidRPr="00386058">
        <w:rPr>
          <w:color w:val="000000"/>
          <w:sz w:val="22"/>
          <w:szCs w:val="22"/>
        </w:rPr>
        <w:t xml:space="preserve"> O conteúdo e o alcance dos decretos restringem-se aos das leis em função das quais sejam expedidos com observância das regras de interpretação estabelecidas em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7º. São normas complementares das leis e decretos: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atos normativos expedidos pelas autoridades administrativas;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decisões dos órgãos de jurisdição administrativa a que a lei atribua eficácia normativa;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práticas reiteradamente observadas pelas autoridades administrativas;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os convênios celebrados entre o Município, a União e o Estado.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8º.</w:t>
      </w:r>
      <w:r w:rsidRPr="00386058">
        <w:rPr>
          <w:color w:val="000000"/>
          <w:sz w:val="22"/>
          <w:szCs w:val="22"/>
        </w:rPr>
        <w:t xml:space="preserve"> A legislação tributária terá eficácia no primeiro dia do exercício seguinte ao que ocorra sua publicação, assim compreendida a legislação: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que institua ou majore tributos;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que defina novas hipóteses de incidência;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que extingue ou reduz isenções, salvo se a lei dispuser de maneira mais favorável ao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9º.</w:t>
      </w:r>
      <w:r w:rsidRPr="00386058">
        <w:rPr>
          <w:color w:val="000000"/>
          <w:sz w:val="22"/>
          <w:szCs w:val="22"/>
        </w:rPr>
        <w:t xml:space="preserve"> A lei aplica-se a ato ou fato pretérito: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em qualquer caso, quando seja expressamente interpretativa, excluída a aplicação de penalidade à infração dos dispositivos interpretados;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tratando-se de ato não definitivamente julgado: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quando deixe de defini-lo como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quando deixe de tratá-lo como contrário a qualquer exigência de ação ou omissão, desde que não tenha sido fraudulento e não tenha implicado em falta de pagamento de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quando lhe comine penalidade menos severa que a prevista na lei vigente ao tempo de sua prática.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SUJEITO ATIVO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10</w:t>
      </w:r>
      <w:r w:rsidRPr="00386058">
        <w:rPr>
          <w:color w:val="000000"/>
          <w:sz w:val="22"/>
          <w:szCs w:val="22"/>
        </w:rPr>
        <w:t>. Sujeito ativo da obrigação tributária é o Município de Brasiléia, ou aqueles definidos pela legislação municipal, titular da competência para exigir o cumprimento das obrigações relativas aos tributos, nos termos do sistema constitucional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competência tributária é indelegável, salvo a atribuição das funções de arrecadar ou fiscalizar tributos ou de executar leis, atos ou decisões administrativas em matéria tributária, que podem ser conferidas a outra pessoa jurídica de direito público.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Não constitui delegação de competência o cometimento a pessoas de direito privado do encargo ou função de arrecadar tributos.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11.</w:t>
      </w:r>
      <w:r w:rsidRPr="00386058">
        <w:rPr>
          <w:color w:val="000000"/>
          <w:sz w:val="22"/>
          <w:szCs w:val="22"/>
        </w:rPr>
        <w:t xml:space="preserve"> Para os efeitos da legislação tributária municipal, consideram-se sujeitos passivos de obrigações tributárias os contribuintes e responsáveis apontados neste Código, bem como nos demais diplomas normativos que compõem o Sistema Tributário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Parágrafo único. O sujeito passivo da obrigação principal será considerado: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contribuinte, quando tenha relação pessoal e direta com a situação que constitua o respectivo fato gerador;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responsável, quando, sem revestir a condição de contribuinte, sua obrigação decorra de expressa disposição legal.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12.</w:t>
      </w:r>
      <w:r w:rsidRPr="00386058">
        <w:rPr>
          <w:color w:val="000000"/>
          <w:sz w:val="22"/>
          <w:szCs w:val="22"/>
        </w:rPr>
        <w:t xml:space="preserve"> Sujeito passivo da obrigação acessória é a pessoa obrigada à prática ou à abstenção de atos previstos na legislação tributária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13.</w:t>
      </w:r>
      <w:r w:rsidRPr="00386058">
        <w:rPr>
          <w:color w:val="000000"/>
          <w:sz w:val="22"/>
          <w:szCs w:val="22"/>
        </w:rPr>
        <w:t xml:space="preserve"> Sem prejuízo de outras pessoas físicas ou jurídicas, ou quem se equiparem, considera-se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as pessoas jurídicas de direito público e as de direito privado, que exerçam atividades no Município, sejam quais forem seus fins, nacionalidade ou participantes no capital;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filiais, sucursais, agências ou representações no Município, das pessoas jurídicas com sede no exterior;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consórcios de empresas e os condomínios residenciais e não residenciais;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os profissionais autônomos;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as sociedades não-personificadas;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os empresários;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as pessoas físicas;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o espólio e a massa falida.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Considera-se profissional autônomo: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profissional liberal, assim considerado todo aquele que realiza trabalho ou ocupação intelectual (científica, técnica ou artística), de nível superior ou a este equiparado, com objetivo de lucro ou remuneração;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profissional não liberal compreendendo todo aquele que, embora não tenha diploma de nível superior, desenvolva atividade lucrativa de forma autônoma.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Não são considerados profissionais autônomos, aqueles que: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prestem serviços alheios ao exercício da profissão para a qual sejam habilitados;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utilizem mais de 03 (três) empregados, a qualquer título, na execução direta ou indireta dos serviços por eles prestados.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14.</w:t>
      </w:r>
      <w:r w:rsidRPr="00386058">
        <w:rPr>
          <w:color w:val="000000"/>
          <w:sz w:val="22"/>
          <w:szCs w:val="22"/>
        </w:rPr>
        <w:t xml:space="preserve"> Salvo disposição de lei em contrário, as convenções particulares relativas à responsabilidade pelo pagamento de tributos, não podem ser opostas à Fazenda Pública para modificar a definição legal do sujeito passivo das obrigações tributárias correspondentes.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15.</w:t>
      </w:r>
      <w:r w:rsidRPr="00386058">
        <w:rPr>
          <w:color w:val="000000"/>
          <w:sz w:val="22"/>
          <w:szCs w:val="22"/>
        </w:rPr>
        <w:t xml:space="preserve"> São solidariamente obrigadas: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as pessoas que, embora não expressamente designadas neste Código, tenham interesse comum na situação que constitua o fato gerador da obrigação principal;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pessoas expressamente designadas por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solidariedade referida neste artigo não comporta benefício de ordem.</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16.</w:t>
      </w:r>
      <w:r w:rsidRPr="00386058">
        <w:rPr>
          <w:color w:val="000000"/>
          <w:sz w:val="22"/>
          <w:szCs w:val="22"/>
        </w:rPr>
        <w:t xml:space="preserve"> Salvo disposição de lei em contrário, são os seguintes os efeitos da solidariedade: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pagamento efetuado por um dos obrigados aproveita aos demais;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a isenção ou remissão de crédito tributário exonera todos os obrigados, salvo se outorgada pessoalmente a um deles, subsistindo, nesse caso, a solidariedade quanto aos demais pelo saldo;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interrupção da prescrição, em favor ou contra um dos obrigados, favorece ou prejudica aos demais.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CRÉDITO TRIBUTÁRIO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Disposições Gerais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17.</w:t>
      </w:r>
      <w:r w:rsidRPr="00386058">
        <w:rPr>
          <w:color w:val="000000"/>
          <w:sz w:val="22"/>
          <w:szCs w:val="22"/>
        </w:rPr>
        <w:t xml:space="preserve"> O crédito tributário decorre da obrigação principal e tem a mesma natureza desta.</w:t>
      </w:r>
      <w:r>
        <w:rPr>
          <w:color w:val="000000"/>
          <w:sz w:val="22"/>
          <w:szCs w:val="22"/>
        </w:rPr>
        <w:t xml:space="preserve">                                                                                                                                                                                  </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18.</w:t>
      </w:r>
      <w:r w:rsidRPr="00386058">
        <w:rPr>
          <w:color w:val="000000"/>
          <w:sz w:val="22"/>
          <w:szCs w:val="22"/>
        </w:rPr>
        <w:t xml:space="preserve"> As circunstâncias que modificam o crédito tributário sua extensão ou seus efeitos, ou as garantias ou privilégios a eles atribuídos ou que excluem sua exigibilidade não afetam a obrigação tributária que lhe deu origem.</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19.</w:t>
      </w:r>
      <w:r w:rsidRPr="00386058">
        <w:rPr>
          <w:color w:val="000000"/>
          <w:sz w:val="22"/>
          <w:szCs w:val="22"/>
        </w:rPr>
        <w:t xml:space="preserve"> O crédito tributário regularmente constituído somente se modifica ou se extingue, ou tem sua exigibilidade suspensa ou excluída, nos casos previstos neste Código, fora dos quais não podem ser dispensadas, sob pena de responsabilidade funcional, na forma da lei, as suas efetivações ou às respectivas garantias.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Constituição do Crédito Tributário e do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20</w:t>
      </w:r>
      <w:r w:rsidRPr="00386058">
        <w:rPr>
          <w:color w:val="000000"/>
          <w:sz w:val="22"/>
          <w:szCs w:val="22"/>
        </w:rPr>
        <w:t>. Compete privativamente à autoridade administrativa municipal constituir o crédito tributário pelo lançamento, assim entendido o procedimento administrativo tendente a verificar a ocorrência do fato gerador da obrigação correspondente, determinar a matéria tributável, calcular o montante do tributo devido, identificar o sujeito passivo e, sendo o caso, propor a aplicação da penalidade cabível.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A atividade administrativa de lançamento é vinculada e obrigatória, sob pena de responsabilidade funcional.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21.</w:t>
      </w:r>
      <w:r w:rsidRPr="00386058">
        <w:rPr>
          <w:color w:val="000000"/>
          <w:sz w:val="22"/>
          <w:szCs w:val="22"/>
        </w:rPr>
        <w:t xml:space="preserve"> O lançamento reporta-se à data da ocorrência do fato gerador da obrigação e rege-se pela lei então vigente, ainda que posteriormente modificada ou revogada.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Aplica-se ao lançamento a legislação que, posteriormente à ocorrência do fato gerador da obrigação, tenha instituído novos critérios de apuração ou processos de fiscalização, ampliado os poderes de investigação das autoridades administrativas ou outorgado ao crédito maiores garantias ou privilégios, exceto, nesse último caso, para o efeito de atribuir responsabilidade tributária a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O disposto neste artigo não se aplica aos impostos por períodos certos de tempo, desde que a respectiva lei fixe expressamente a data em que o fato gerador se considera </w:t>
      </w:r>
      <w:proofErr w:type="gramStart"/>
      <w:r w:rsidRPr="00386058">
        <w:rPr>
          <w:color w:val="000000"/>
          <w:sz w:val="22"/>
          <w:szCs w:val="22"/>
        </w:rPr>
        <w:t>ocorrida</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22.</w:t>
      </w:r>
      <w:r w:rsidRPr="00386058">
        <w:rPr>
          <w:color w:val="000000"/>
          <w:sz w:val="22"/>
          <w:szCs w:val="22"/>
        </w:rPr>
        <w:t xml:space="preserve"> O lançamento regularmente notificado ao sujeito passivo só pode ser alterado em virtude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impugnação do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recurso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iniciativa de ofício da autoridade administrativa, nos casos previstos no artigo 24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23.</w:t>
      </w:r>
      <w:r w:rsidRPr="00386058">
        <w:rPr>
          <w:color w:val="000000"/>
          <w:sz w:val="22"/>
          <w:szCs w:val="22"/>
        </w:rPr>
        <w:t xml:space="preserve"> O lançamento compreende as seguintes modalidades: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lançamento por declaração: quando for efetuado pelo Fisco com base na declaração do sujeito passivo ou de terceiros, quando um ou outro, na forma da legislação tributária, presta à autoridade fazendária informações sobre matéria de fato, indispensável à sua efetivação;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lançamento de ofício: quando feito unilateralmente pela autoridade tributária, sem intervenção do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lançamento por homologação: quando a legislação atribuir ao sujeito passivo o dever de antecipar o pagamento do tributo, sem prévio exame da autoridade administrativa,</w:t>
      </w:r>
      <w:r w:rsidR="00DF5907">
        <w:rPr>
          <w:color w:val="000000"/>
          <w:sz w:val="22"/>
          <w:szCs w:val="22"/>
        </w:rPr>
        <w:t xml:space="preserve"> </w:t>
      </w:r>
      <w:r w:rsidRPr="00386058">
        <w:rPr>
          <w:color w:val="000000"/>
          <w:sz w:val="22"/>
          <w:szCs w:val="22"/>
        </w:rPr>
        <w:t>operando-se o lançamento pelo ato em que a referida autoridade, tomando conhecimento da atividade assim exercida pelo obrigado, expressamente o homologue.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pagamento antecipado pelo obrigado, nos termos do inciso III deste artigo, extingue o crédito, sob condição resolutória de ulterior homologação do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Na hipótese do inciso III deste artigo, não influem sobre a obrigação tributária quaisquer atos anteriores à homologação praticados pelo sujeito passivo ou por terceiros, visando à extinção total ou parcial do crédito, sendo tais atos considerados na apuração do saldo porventura devido e, sendo o caso, na imposição de penalidade, ou na sua graduação.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Realizada a antecipação do pagamento, é de </w:t>
      </w:r>
      <w:proofErr w:type="gramStart"/>
      <w:r w:rsidRPr="00386058">
        <w:rPr>
          <w:color w:val="000000"/>
          <w:sz w:val="22"/>
          <w:szCs w:val="22"/>
        </w:rPr>
        <w:t>5</w:t>
      </w:r>
      <w:proofErr w:type="gramEnd"/>
      <w:r w:rsidRPr="00386058">
        <w:rPr>
          <w:color w:val="000000"/>
          <w:sz w:val="22"/>
          <w:szCs w:val="22"/>
        </w:rPr>
        <w:t xml:space="preserve"> (cinco) anos, a contar da ocorrência do fato gerador, o prazo para a homologação do lançamento a que se refere o inciso III, expirado esse prazo sem que a Fazenda Municipal se tenha pronunciado, considera-se homologado o lançamento e definitivamente extinto o crédito, salvo se comprovada a ocorrência de dolo, fraude ou simulação.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Nas hipóteses dos incisos I e III, a retificação da declaração por iniciativa do próprio declarante, quando vise reduzir ou excluir tributo, só será admissível mediante comprovação do erro em que se funde e antes de notificado 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Os erros contidos na declaração a que se referem os incisos I e III, apurados quando do seu exame, serão retificados de ofício pela autoridade administrativa à qual competira revisão.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24.</w:t>
      </w:r>
      <w:r w:rsidRPr="00386058">
        <w:rPr>
          <w:color w:val="000000"/>
          <w:sz w:val="22"/>
          <w:szCs w:val="22"/>
        </w:rPr>
        <w:t xml:space="preserve"> O lançamento é efetuado e revisto de ofício pela autoridade administrativa nos seguintes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quando a lei assim o determine;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quando a declaração não seja prestada, por quem de direito, no prazo e na forma da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quando a pessoa legalmente obrigada, embora tenha prestado declaração nos termos do inciso anterior, deixe de atender no prazo e na forma da legislação tributária, apedido de esclarecimento formulado pela autoridade administrativa, recuse-se a prestá-lo ou não o preste satisfatoriamente, a juízo daquela autoridade;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quando se comprove falsidade, erro ou omissão quanto a qualquer elemento definido na legislação tributária como sendo de declaração obrigatória;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quando se comprove omissão ou inexatidão, por parte da pessoa legalmente obrigada, no exercício da atividade a que se refere o artigo 23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quando se comprove ação ou omissão do sujeito passivo, ou de terceiro legalmente obrigado, que dê lugar à aplicação de penalidade pecuniária;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quando se comprove que o sujeito passivo, ou terceiro em benefício daquele, agiu com dolo, fraude ou simulação;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quando deva ser apreciado fato não conhecido ou não provado por ocasião do lançamento anterior;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quando se comprove que, no lançamento anterior, ocorreu fraude ou falta funcional da autoridade que o efetuou, ou omissão, pela mesma autoridade, de ato ou formalidade essencial.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revisão do lançamento só pode ser iniciada enquanto não extinto o direito da Fazenda Pública.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lastRenderedPageBreak/>
        <w:t>Art. 25.</w:t>
      </w:r>
      <w:r w:rsidRPr="00386058">
        <w:rPr>
          <w:color w:val="000000"/>
          <w:sz w:val="22"/>
          <w:szCs w:val="22"/>
        </w:rPr>
        <w:t xml:space="preserve"> O pagamento da obrigação tributária, objeto de lançamento anterior, será considerado como pagamento parcial do total devido pelo contribuinte em conseqüência da revisão de que trata o artigo anterior.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O lançamento complementar resultante de revisão não invalida o lançamento anterior.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26.</w:t>
      </w:r>
      <w:r w:rsidRPr="00386058">
        <w:rPr>
          <w:color w:val="000000"/>
          <w:sz w:val="22"/>
          <w:szCs w:val="22"/>
        </w:rPr>
        <w:t xml:space="preserve"> Encerrado o exercício financeiro a repartição competente providenciará a inscrição dos débitos fiscais em dívida ativa, por contribuinte, enviando as respectivas certidões para Procuradoria Tributária a fim de que se promovam os ajuizamentos das execuções fiscais.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Independentemente do término do exercício financeiro, os débitos fiscais, não pagos em tempo hábil, poderão ser inscritos na dívida ativa municipal imediatamente após o seu vencimento.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§2º. As execuções fiscais para cobrança de créditos tributários e não tributários somente serão ajuizadas quando os devedores sejam perfeitamente identificados, inclusive com a necessária indicação do número de inscrição no Cadastro de Pessoas Físicas ou no Cadastro Nacional de Pessoas Jurídicas, ambos do Ministério de Fazenda.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Suspensão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27.</w:t>
      </w:r>
      <w:r w:rsidRPr="00386058">
        <w:rPr>
          <w:color w:val="000000"/>
          <w:sz w:val="22"/>
          <w:szCs w:val="22"/>
        </w:rPr>
        <w:t xml:space="preserve"> Suspendem a exigibilidade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moratória;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depósito do seu montante integral;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reclamações e os recursos, nos termos desta Lei e de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concessão de medida liminar em mandado de segurança;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concessão de medida liminar ou de tutela antecipada, em outras espécies de ação judicial;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 parcelamento.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O disposto neste artigo não dispensa o cumprimento das obrigações acessórias dependentes da obrigação principal cujo crédito seja suspenso, ou delas conseqüente.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Moratória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Art.28.</w:t>
      </w:r>
      <w:r w:rsidRPr="00386058">
        <w:rPr>
          <w:color w:val="000000"/>
          <w:sz w:val="22"/>
          <w:szCs w:val="22"/>
        </w:rPr>
        <w:t xml:space="preserve"> A moratória pode ser concedida em caráter individual ou geral, podendo circunscrever a sua aplicabilidade à determinada região do Município ou a determinada classe ou categoria de sujeitos passivos.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29.</w:t>
      </w:r>
      <w:r w:rsidRPr="00386058">
        <w:rPr>
          <w:color w:val="000000"/>
          <w:sz w:val="22"/>
          <w:szCs w:val="22"/>
        </w:rPr>
        <w:t xml:space="preserve"> A lei que conceda moratória especificará, sem prejuízo de outros requisitos: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prazo de duração do favor;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condições da concessão do favor;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sendo caso: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os tributos a que se aplica;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o número de prestações e seus vencimentos, dentro do prazo a que se refere o inciso</w:t>
      </w:r>
      <w:r w:rsidR="00EA1BD3">
        <w:rPr>
          <w:color w:val="000000"/>
          <w:sz w:val="22"/>
          <w:szCs w:val="22"/>
        </w:rPr>
        <w:t xml:space="preserve"> </w:t>
      </w:r>
      <w:r w:rsidRPr="00386058">
        <w:rPr>
          <w:color w:val="000000"/>
          <w:sz w:val="22"/>
          <w:szCs w:val="22"/>
        </w:rPr>
        <w:t>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as garantias que devem ser fornecidas pelo beneficiado.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lastRenderedPageBreak/>
        <w:t>Art. 30.</w:t>
      </w:r>
      <w:r w:rsidRPr="00386058">
        <w:rPr>
          <w:color w:val="000000"/>
          <w:sz w:val="22"/>
          <w:szCs w:val="22"/>
        </w:rPr>
        <w:t xml:space="preserve"> Salvo disposição de lei em contrário, a moratória somente abrange os créditos definitivamente constituídos à data da lei ou do despacho que a conceder, ou cujo lançamento já tenha sido iniciado àquela data por ato regularmente notificado ao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moratória não aproveita aos casos de dolo, fraude ou simulação do sujeito passivo ou de terceiro em benefício daquele.</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31.</w:t>
      </w:r>
      <w:r w:rsidRPr="00386058">
        <w:rPr>
          <w:color w:val="000000"/>
          <w:sz w:val="22"/>
          <w:szCs w:val="22"/>
        </w:rPr>
        <w:t xml:space="preserve"> A concessão da moratória não gera direito </w:t>
      </w:r>
      <w:proofErr w:type="gramStart"/>
      <w:r w:rsidRPr="00386058">
        <w:rPr>
          <w:color w:val="000000"/>
          <w:sz w:val="22"/>
          <w:szCs w:val="22"/>
        </w:rPr>
        <w:t>adquirido</w:t>
      </w:r>
      <w:proofErr w:type="gramEnd"/>
      <w:r w:rsidRPr="00386058">
        <w:rPr>
          <w:color w:val="000000"/>
          <w:sz w:val="22"/>
          <w:szCs w:val="22"/>
        </w:rPr>
        <w:t xml:space="preserve"> e será revogada, de ofício, sempre que se apure que o beneficiado não satisfazia ou deixou de satisfazer as condições, ou não cumpria ou deixou de cumprir os requisitos para a concessão do favor, cobrando-se o crédito acrescido de juros de mora: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com imposição de penalidade cabível, nos casos de dolo ou simulação do beneficiado, ou de terceiro em benefício daquele;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sem imposição de penalidade, nos demais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No caso do inciso I deste artigo, o tempo decorrido entre a concessão da moratória e sua revogação não se computa para efeito da prescrição do direito à cobrança do crédito e, no caso do inciso II deste artigo, a revogação só pode ocorrer antes de prescrito o referido direito.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Parcelamento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32</w:t>
      </w:r>
      <w:r w:rsidRPr="00386058">
        <w:rPr>
          <w:color w:val="000000"/>
          <w:sz w:val="22"/>
          <w:szCs w:val="22"/>
        </w:rPr>
        <w:t>. O crédito tributário poderá ser parcelado, na forma e condições estabelecidas em Lei, pelo próprio contribuinte ou por terceiro interessado, através de instrumento de confissão de dívida ou de assunção de débito, respectivamente.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débitos referentes ao IPTU e a taxa de coleta e remoção de resíduos sólidos e entulhos somente poderão ser objeto do parcelamento previsto neste artigo a partir do exercício subsequente ao do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Os débitos que forem objeto de parcelamento serão consolidados na data de sua concessão e expressos em número de Unidades Fiscais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Considera-se na consolidação, para efeito do disposto no parágrafo anterior, o acréscimo, ao valor originário do débito, da correção monetária, da multa de mora, dos juros moratórios, honorários advocatícios e demais cominações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O valor do débito consolidado, expresso em número de UFMB, será dividido pelo número de parcelas mensais concedidas.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 valor de cada parcela mensal, por ocasião do pagamento, será acrescido de juros moratórios na forma da legislação pertinente.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6º. Para efeito de pagamento, o valor em moeda corrente de cada parcela mensal será determinado mediante a multiplicação de seu valor expresso em número de UFMB, pelo valor desta no dia do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7º. O parcelamento de que trata este artigo deverá ser requerido pelo interessado mediante procedimento administrativo próprio.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8°. Salvo disposição de lei em contrário, o parcelamento do crédito tributário não exclui a incidência de juros, multas e honorários advocatícios, permitindo-se apenas 01 (um) </w:t>
      </w:r>
      <w:proofErr w:type="spellStart"/>
      <w:r w:rsidRPr="00386058">
        <w:rPr>
          <w:color w:val="000000"/>
          <w:sz w:val="22"/>
          <w:szCs w:val="22"/>
        </w:rPr>
        <w:t>reparcelamento</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9º. Na hipótese de existência da lei referida no parágrafo anterior, fica expressamente vedada nova exclusão de juros, multas e honorários advocatícios em caso de </w:t>
      </w:r>
      <w:proofErr w:type="spellStart"/>
      <w:r w:rsidRPr="00386058">
        <w:rPr>
          <w:color w:val="000000"/>
          <w:sz w:val="22"/>
          <w:szCs w:val="22"/>
        </w:rPr>
        <w:t>reparcelamento</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10. O descumprimento do parcelamento implica em automática exclusão dos benefícios eventualmente outorgados mediante lei específica, retornando o crédito tributário ao seu valor originário, abatido o montante efetivamente pago na forma disciplinada nos parágrafos 13 e 14.</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11. O não pagamento da primeira parcela até a data do seu vencimento implicará imediato cancelamento do parcelamento e dos benefícios eventualmente outorgados.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12. O não pagamento de 03 (três) parcelas sucessivas consubstancia descumprimento do parcelamento, observado o quanto estipulado no § 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13. A compensação do crédito tributário originário, referida no § 10, se dará na mesma proporção entre o montante referente ao principal e o montante referente aos acréscimos pagos no parcelamento.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 No caso de cancelamento do parcelamento, a imputação dos pagamentos já realizados observará as seguintes regras, na ordem em que enumeradas: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ordem crescente dos prazos de prescrição;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ordem decrescente dos montantes.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33.</w:t>
      </w:r>
      <w:r w:rsidRPr="00386058">
        <w:rPr>
          <w:color w:val="000000"/>
          <w:sz w:val="22"/>
          <w:szCs w:val="22"/>
        </w:rPr>
        <w:t xml:space="preserve"> Salvo disposição de lei em contrário, é permitido o parcelamento de crédito tributário relativo a exercícios anteriores até o máximo de 36 (trinta e seis) parcelas mensais e consecutivas, desde que o valor de cada uma das parcelas não seja inferior a 50% (cinquenta por cento) da UFMB, ficando a critério da administração tributária o parcelamento de crédito tributário do exercício em curso, conforme dispuser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Quando se tratar de parcelamento decorrente de transação, a que se refere o art. 53desta Lei, o número de parcelas poderá ser estendido em até 96 (noventa e seis) prestações.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Fica o Poder Executivo autorizado a cobrar juros de financiamento até o limite de1% (um por cento) ao mês, sobre cada parcela, acumulados mensalmente.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É responsável solidário pelo débito aquele que vier a assumir o pagamento parcelado, em nome do contribuinte originário, nos termos do artigo anterior, mediante instrumento próprio de assunção de dívida, a teor do art. 299 do Código Civil.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As normas auxiliares e os procedimentos do parcelamento serão fixados pelo Chefe do Poder Executivo em regulamento, incluindo as condições de parcelamento dos créditos tributários do devedor em recuperação judicial.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Ficam excluídos do parcelamento a que se refere este artigo os débitos decorrentes do imposto retido na fonte.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Extinção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34.</w:t>
      </w:r>
      <w:r w:rsidRPr="00386058">
        <w:rPr>
          <w:color w:val="000000"/>
          <w:sz w:val="22"/>
          <w:szCs w:val="22"/>
        </w:rPr>
        <w:t xml:space="preserve"> Extinguem 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compensação;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transação;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remissão;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prescrição e a decadência;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 conversão de depósito em renda;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o pagamento antecipado e a homologação, nos lançamentos por esta forma;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a consignação em pagamento, quando julgada procedente;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IX - a decisão administrativa irreformável, assim entendida a definitiva na órbita administrativa, que não mais possa ser objeto de ação anulatória;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 a decisão judicial passada em julgado;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a dação em pagamento de bens imóveis, na forma e condições estabelecidas em lei.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35</w:t>
      </w:r>
      <w:r w:rsidRPr="00386058">
        <w:rPr>
          <w:color w:val="000000"/>
          <w:sz w:val="22"/>
          <w:szCs w:val="22"/>
        </w:rPr>
        <w:t>. O pagamento será efetuado em moeda corrente ou em cheque.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O crédito pago por cheque somente se considera extinto com o resgate deste pelo sacado.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36.</w:t>
      </w:r>
      <w:r w:rsidRPr="00386058">
        <w:rPr>
          <w:color w:val="000000"/>
          <w:sz w:val="22"/>
          <w:szCs w:val="22"/>
        </w:rPr>
        <w:t xml:space="preserve"> A imposição de penalidade não ilide o pagamento integral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37</w:t>
      </w:r>
      <w:r w:rsidRPr="00386058">
        <w:rPr>
          <w:color w:val="000000"/>
          <w:sz w:val="22"/>
          <w:szCs w:val="22"/>
        </w:rPr>
        <w:t>. O pagamento de um crédito não importa em presunção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quando parcial, das prestações em que se decomponha;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quando total, de outros créditos referentes ao mesmo ou a outros tributos.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38.</w:t>
      </w:r>
      <w:r w:rsidRPr="00386058">
        <w:rPr>
          <w:color w:val="000000"/>
          <w:sz w:val="22"/>
          <w:szCs w:val="22"/>
        </w:rPr>
        <w:t xml:space="preserve"> Quando não houver o prazo fixado na legislação tributária para pagamento, o vencimento do crédito ocorre 30 (trinta) dias após a data em que se considera o sujeito passivo notificado do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39.</w:t>
      </w:r>
      <w:r w:rsidRPr="00386058">
        <w:rPr>
          <w:color w:val="000000"/>
          <w:sz w:val="22"/>
          <w:szCs w:val="22"/>
        </w:rPr>
        <w:t xml:space="preserve"> Regulamento do Poder Executivo disciplinará a forma de pagamento dos tributos municipais e o Calendário Fiscal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Uma vez constituído o crédito tributário e formalizada a Certidão de Dívida Ativa – CDA, o Poder Público Municipal poderá inscrevê-la em órgãos de proteção ao crédito e protestar o referido título, nos termos definidos em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40. O crédito não integralmente pago no vencimento ou decorrente de notificação fiscal ou notificação fiscal de lançamento, após a atualização monetária, ficará sujeito aos seguintes acréscimos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juros de mora;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multa de mora;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multa de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inscrita ou ajuizada a dívida, serão devidos, também, honorários advocatícios.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juros moratórios resultantes da impontualidade de pagamento serão cobrados no dia seguinte ao do vencimento e à razão de 1% (um por cento) ao mês calendário, ou fração, e calculados sobre o valor do débito, atualizado monetariamente ou expresso em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multa de mora será de 0,33% (trinta e três centésimos por cento) por dia de atraso, limitado ao máximo de 20% (vinte por cento).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A multa de infração será aplicada quando for apurada ação ou omissão do contribuinte que importe em inobservância do disposto na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41</w:t>
      </w:r>
      <w:r w:rsidRPr="00386058">
        <w:rPr>
          <w:color w:val="000000"/>
          <w:sz w:val="22"/>
          <w:szCs w:val="22"/>
        </w:rPr>
        <w:t>. A correção monetária, pelo índice do INPC/IBGE, incidirá mensalmente sobre os créditos fiscais decorrentes de tributos ou penalidades não liquidados na data de seus vencimentos.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Os tributos lançados com valores expressos em UFMB, não estarão sujeitos à correção monetária prevista no </w:t>
      </w:r>
      <w:r w:rsidRPr="00386058">
        <w:rPr>
          <w:i/>
          <w:iCs/>
          <w:color w:val="000000"/>
          <w:sz w:val="22"/>
          <w:szCs w:val="22"/>
        </w:rPr>
        <w:t xml:space="preserve">caput </w:t>
      </w:r>
      <w:r w:rsidRPr="00386058">
        <w:rPr>
          <w:color w:val="000000"/>
          <w:sz w:val="22"/>
          <w:szCs w:val="22"/>
        </w:rPr>
        <w:t>deste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lastRenderedPageBreak/>
        <w:t>Art. 42.</w:t>
      </w:r>
      <w:r w:rsidRPr="00386058">
        <w:rPr>
          <w:color w:val="000000"/>
          <w:sz w:val="22"/>
          <w:szCs w:val="22"/>
        </w:rPr>
        <w:t xml:space="preserve"> As multas incidentes sobre os créditos tributários vencidos e não pagos serão calculados em função dos tributos corrigidos monetariamente, ou de seus valores expressos em Unidade Fiscal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As multas devidas, não proporcionais ao valor do tributo, serão também corrigidas monetariamente a partir do seu vencimento.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43.</w:t>
      </w:r>
      <w:r w:rsidRPr="00386058">
        <w:rPr>
          <w:color w:val="000000"/>
          <w:sz w:val="22"/>
          <w:szCs w:val="22"/>
        </w:rPr>
        <w:t xml:space="preserve"> Ao sujeito passivo que efetuar o recolhimento espontâneo do tributo será dispensada a multa de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Não se considera espontâneo o recolhimento efetuado após o início de qualquer procedimento administrativo fiscal, ressalvado o prazo concedido na notificação fiscal de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44.</w:t>
      </w:r>
      <w:r w:rsidRPr="00386058">
        <w:rPr>
          <w:color w:val="000000"/>
          <w:sz w:val="22"/>
          <w:szCs w:val="22"/>
        </w:rPr>
        <w:t xml:space="preserve"> Aos contribuintes notificados por descumprimento de obrigação principal serão concedidos os seguintes descontos, na respectiva multa de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- 50% (cinquenta por cento), se o pagamento for efetuado, ou solicitado parcelamento, com pagamento da primeira parcela, em até 30 (trinta) dias, a contar da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- 40% (quarenta por cento), se o pagamento for efetuado, ou solicitado parcelamento, com pagamento da primeira parcela, entre 30 (trinta) e 60 (sessenta) dias, a contar da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- 30% (trinta por cento), se o pagamento for efetuado, ou solicitado parcelamento, com pagamento da primeira parcela, após o prazo mencionado no inciso II e antes do julgamento administrativo;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- 20% (vinte por cento), se o pagamento for efetuado, ou solicitado parcelamento, com pagamento da primeira parcela, até 30 (trinta) dias após o julgamento administrativo, contados da ciência da decisão;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- 10% (dez por cento), se o pagamento for efetuado, ou solicitado parcelamento, com pagamento da primeira parcela, na fase de cobrança amigável da dívida 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Os descontos serão concedidos sem prejuízo do pagamento dos demais acréscimos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contribuinte que reconhecer parcialmente o débito fiscal poderá efetuar o pagamento da parte não impugnada, sem dispensa de qualquer dos acréscimos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As deduções previstas neste artigo não se aplicam quando a infração decorrer de obrigação tributária acessória.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 Quando se tratar de imposto sobre serviços de qualquer natureza - ISSQN retido na fonte, será permitida, apenas, a dedução de 40% (quarenta por cento) na multa de infração, se o pagamento ocorrer no prazo de até 30 (trinta) dias, contados da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 disposto neste artigo não se aplica às microempresas (ME), empresas de pequeno porte (EPP) e microempreendedor individual (MEI) optantes pelo Simples Nacional, que obedecerão as regras estabelecidas pela Lei Complementar nº 123/06 e legislação aplicável.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§6º. O contribuinte beneficiado com quaisquer das deduções previstas neste artigo ficará impedido de receber novamente o mesmo benefício no prazo de 05 (cinco) anos, a contar da data do pagamento integral ou da primeira parcela.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Pagamento Indevido e da Restituição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45.</w:t>
      </w:r>
      <w:r w:rsidRPr="00386058">
        <w:rPr>
          <w:color w:val="000000"/>
          <w:sz w:val="22"/>
          <w:szCs w:val="22"/>
        </w:rPr>
        <w:t xml:space="preserve"> O sujeito passivo tem direito à restituição total ou parcial do tributo, nos seguintes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cobrança ou pagamento espontâneo de tributo indevido ou maior que o devido em face da legislação tributária aplicável, ou da natureza ou circunstâncias materiais do fato gerador efetivamente ocorrido;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erro na identificação do sujeito passivo, na determinação da alíquota aplicável, no cálculo do montante do débito ou na elaboração ou conferência de qualquer documento relativo ao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III - </w:t>
      </w:r>
      <w:proofErr w:type="gramStart"/>
      <w:r w:rsidRPr="00386058">
        <w:rPr>
          <w:color w:val="000000"/>
          <w:sz w:val="22"/>
          <w:szCs w:val="22"/>
        </w:rPr>
        <w:t>reforma,</w:t>
      </w:r>
      <w:proofErr w:type="gramEnd"/>
      <w:r w:rsidRPr="00386058">
        <w:rPr>
          <w:color w:val="000000"/>
          <w:sz w:val="22"/>
          <w:szCs w:val="22"/>
        </w:rPr>
        <w:t xml:space="preserve"> anulação, revogação ou rescisão de decisão condenatória;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quando for declarada a imunidade e a entidade fizer prova de que ao tempo do fato gerador, ocorrido após a promulgação desta lei, ela já preenchia os pressupostos necessários para gozar do benefício.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Quando for comprovado, em processo administrativo, que o pagamento foi, por qualquer razão, imputado a contribuinte ou a tributo diverso daquele pretendido, poderá o Secretário Municipal de Finanças </w:t>
      </w:r>
      <w:proofErr w:type="gramStart"/>
      <w:r w:rsidRPr="00386058">
        <w:rPr>
          <w:color w:val="000000"/>
          <w:sz w:val="22"/>
          <w:szCs w:val="22"/>
        </w:rPr>
        <w:t>autorizar</w:t>
      </w:r>
      <w:proofErr w:type="gramEnd"/>
      <w:r w:rsidRPr="00386058">
        <w:rPr>
          <w:color w:val="000000"/>
          <w:sz w:val="22"/>
          <w:szCs w:val="22"/>
        </w:rPr>
        <w:t xml:space="preserve"> a transferência do crédito para o contribuinte ou tributo devido, observado o disposto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46.</w:t>
      </w:r>
      <w:r w:rsidRPr="00386058">
        <w:rPr>
          <w:color w:val="000000"/>
          <w:sz w:val="22"/>
          <w:szCs w:val="22"/>
        </w:rPr>
        <w:t xml:space="preserve"> A restituição total ou parcial do tributo dá lugar à restituição, na mesma proporção, dos juros de mora e das penalidades pecuniárias, salvo as referentes a infrações de caráter </w:t>
      </w:r>
      <w:proofErr w:type="gramStart"/>
      <w:r w:rsidRPr="00386058">
        <w:rPr>
          <w:color w:val="000000"/>
          <w:sz w:val="22"/>
          <w:szCs w:val="22"/>
        </w:rPr>
        <w:t>formal, não prejudicadas pela causa da restituição</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restituição vence juros não capitalizáveis a partir do trânsito em julgado da decisão definitiva que a determinar.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47.</w:t>
      </w:r>
      <w:r w:rsidRPr="00386058">
        <w:rPr>
          <w:color w:val="000000"/>
          <w:sz w:val="22"/>
          <w:szCs w:val="22"/>
        </w:rPr>
        <w:t xml:space="preserve"> O direito de pleitear a restituição extingue-se com o decurso do prazo de 05(cinco) anos, contados: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nas hipóteses dos incisos I e II, do artigo 45, da data da extinção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 - na hipótese do </w:t>
      </w:r>
      <w:proofErr w:type="gramStart"/>
      <w:r w:rsidRPr="00386058">
        <w:rPr>
          <w:color w:val="000000"/>
          <w:sz w:val="22"/>
          <w:szCs w:val="22"/>
        </w:rPr>
        <w:t>inciso III, do artigo 45, da data em que se tornar definitiva</w:t>
      </w:r>
      <w:proofErr w:type="gramEnd"/>
      <w:r w:rsidRPr="00386058">
        <w:rPr>
          <w:color w:val="000000"/>
          <w:sz w:val="22"/>
          <w:szCs w:val="22"/>
        </w:rPr>
        <w:t xml:space="preserve"> a decisão administrativa ou passar em julgado a decisão judicial que tenha reformado, anulado, revogado ou rescindido a decisão condenatória.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48.</w:t>
      </w:r>
      <w:r w:rsidRPr="00386058">
        <w:rPr>
          <w:color w:val="000000"/>
          <w:sz w:val="22"/>
          <w:szCs w:val="22"/>
        </w:rPr>
        <w:t xml:space="preserve"> Prescreve em </w:t>
      </w:r>
      <w:proofErr w:type="gramStart"/>
      <w:r w:rsidRPr="00386058">
        <w:rPr>
          <w:color w:val="000000"/>
          <w:sz w:val="22"/>
          <w:szCs w:val="22"/>
        </w:rPr>
        <w:t>2</w:t>
      </w:r>
      <w:proofErr w:type="gramEnd"/>
      <w:r w:rsidRPr="00386058">
        <w:rPr>
          <w:color w:val="000000"/>
          <w:sz w:val="22"/>
          <w:szCs w:val="22"/>
        </w:rPr>
        <w:t xml:space="preserve"> (dois) anos a ação anulatória da decisão administrativa que denegar a restituição, nos termos do Código Tributário Nacional.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O prazo de prescrição é interrompido pelo início da ação judicial, recomeçando o seu curso por metade, a partir da data da intimação validamente feita ao representante judicial da Fazenda Pública interessada.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Compensação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49.</w:t>
      </w:r>
      <w:r w:rsidRPr="00386058">
        <w:rPr>
          <w:color w:val="000000"/>
          <w:sz w:val="22"/>
          <w:szCs w:val="22"/>
        </w:rPr>
        <w:t xml:space="preserve"> Fica o Chefe do Poder Executivo autorizado a realizar compensação de créditos tributários do Município, com créditos líquidos e certos, vencidos ou vincendos do sujeito passivo contra a Fazenda Pública do Município, resultantes de atos próprios ou por sucessão a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Sendo vincendo o crédito do sujeito passivo, para os efeitos deste artigo, a apuração do seu montante deverá contemplar o deságio correspondente, não podendo, porém, cominar redução maior que 1% (um por cento) ao mês, pelo tempo a decorrer entre a data da compensação e a do vencimento.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Na determinação dos valores dos créditos a serem compensados, aplicar-se-ão os mesmos índices de atualização e as mesmas taxas de juros, tanto para a Fazenda Pública quanto para o sujeito passivo, a partir da data da exigibilidade dos respectivos créditos.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A compensação a que se refere o </w:t>
      </w:r>
      <w:r w:rsidRPr="00386058">
        <w:rPr>
          <w:i/>
          <w:iCs/>
          <w:color w:val="000000"/>
          <w:sz w:val="22"/>
          <w:szCs w:val="22"/>
        </w:rPr>
        <w:t xml:space="preserve">caput </w:t>
      </w:r>
      <w:r w:rsidRPr="00386058">
        <w:rPr>
          <w:color w:val="000000"/>
          <w:sz w:val="22"/>
          <w:szCs w:val="22"/>
        </w:rPr>
        <w:t>será proposta pelo Secretário Municipal de Finanças ou pelo Procurador Geral do Município, em parecer fundamentado.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50. Quando o crédito a compensar resultar de pagamento de tributos municipais em valor superior ao efetivamente devido, o contribuinte poderá efetuar a compensação desse valor no recolhimento do mesmo tributo correspondente a períodos subsequentes, informando formalmente tal compensação à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Parágrafo único. Não obstante o disposto no </w:t>
      </w:r>
      <w:r w:rsidRPr="00386058">
        <w:rPr>
          <w:i/>
          <w:iCs/>
          <w:color w:val="000000"/>
          <w:sz w:val="22"/>
          <w:szCs w:val="22"/>
        </w:rPr>
        <w:t xml:space="preserve">caput </w:t>
      </w:r>
      <w:r w:rsidRPr="00386058">
        <w:rPr>
          <w:color w:val="000000"/>
          <w:sz w:val="22"/>
          <w:szCs w:val="22"/>
        </w:rPr>
        <w:t>é facultado ao contribuinte optar pelo pedido de restituição do tributo pago indevidamente.</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51.</w:t>
      </w:r>
      <w:r w:rsidRPr="00386058">
        <w:rPr>
          <w:color w:val="000000"/>
          <w:sz w:val="22"/>
          <w:szCs w:val="22"/>
        </w:rPr>
        <w:t xml:space="preserve"> É vedada a compensação mediante o aproveitamento de tributo, objeto de contestação judicial pelo sujeito passivo, antes do trânsito em julgado da respectiva decisão judicial.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52.</w:t>
      </w:r>
      <w:r w:rsidRPr="00386058">
        <w:rPr>
          <w:color w:val="000000"/>
          <w:sz w:val="22"/>
          <w:szCs w:val="22"/>
        </w:rPr>
        <w:t xml:space="preserve"> Fica o Chefe do Poder Executivo autorizado a compensar especificamente créditos tributários do imposto sobre serviços de qualquer natureza - ISSQN com créditos líquidos e certos, vencidos ou vincendos, nas condições e garantias que estipular, em cada caso, com: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estabelecimento de ensino, para prestação de serviços de educação básica, fundamental e médio, exclusivamente a agentes públicos municipais, ativos e inativos, e seus dependentes, por meio de bolsas de estudo, e educação superior, a todos os cidadãos, por meio de programa específico, observado o disposto em Lei Específica e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estabelecimento de saúde para prestação de serviços das suas especialidades aos agentes públicos municipais, ativos e inativos, na forma de convênio celebrado para este fim, observado o disposto em Lei Específica e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O disposto neste artigo não se aplica às microempresas e empresas de pequeno porte optantes pelo Simples Nacional, que obedecerão as regras estabelecidas pela Lei Complementar nº 123/06 e legislação aplicável.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Transação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53.</w:t>
      </w:r>
      <w:r w:rsidRPr="00386058">
        <w:rPr>
          <w:color w:val="000000"/>
          <w:sz w:val="22"/>
          <w:szCs w:val="22"/>
        </w:rPr>
        <w:t xml:space="preserve"> Fica o Chefe do Poder Executivo autorizado a celebrar, com o sujeito passivo, transação que, mediante concessões mútuas, importe em composição de litígio em processo fiscal, administrativo ou judicial, e conseqüente extinção de crédito tributário,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incidência ou critério de cálculo do tributo for matéria controvertida;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ocorrer erro ou ignorância escusável do sujeito passivo quanto à matéria de fato;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ocorrer conflito de competência com outras pessoas de direito público interno;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 montante do tributo tenha sido fixado por estimativa ou arbitramento;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transação a que se refere o caput será proposta ao Prefeito pelo Secretário Municipal de Finanças ou pelo Procurador Geral do Município, em parecer fundamentado, e limitar-se-á à dispensa parcial ou total dos acréscimos legais referentes à multa de infração, multa de mora e juros.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Remissão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54.</w:t>
      </w:r>
      <w:r w:rsidRPr="00386058">
        <w:rPr>
          <w:color w:val="000000"/>
          <w:sz w:val="22"/>
          <w:szCs w:val="22"/>
        </w:rPr>
        <w:t xml:space="preserve"> Fica o Chefe do Poder Executivo autorizado a conceder, por despacho fundamentado, remissão total ou parcial do crédito tributário, atendendo: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à situação econômica do sujeito passivo, nos casos definidos em lei específica;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ao erro ou à ignorância escusáveis do sujeito passivo quanto à matéria de fato;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à diminuta importância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considerações de eqüidade, com relação às características pessoais ou materiais do caso, nos termos definidos em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condições peculiares de determinada região;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VI - excepcionalmente, nos casos em que o contribuinte, não obstante à época da incidência enquadrar-se nas hipóteses legais, não requereu tempestivamente a isenção do IPTU e da taxa de coleta e remoção de resíduos sólidos e entulhos.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despacho referido neste artigo não gera direito adquirido, e será revogado de ofício, sempre que se apure que o beneficiado não satisfazia ou deixou de satisfazer as condições ou não cumprira ou deixou de cumprir os requisitos para a concessão do favor, cobrando-se o crédito, acrescido de juros de mora: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com imposição de penalidade cabível, nos casos de dolo ou simulação do beneficiado, ou de terceiro em benefício daquele;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sem imposição de penalidade nos demais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No caso do inciso I do § 1º. </w:t>
      </w:r>
      <w:proofErr w:type="gramStart"/>
      <w:r w:rsidRPr="00386058">
        <w:rPr>
          <w:color w:val="000000"/>
          <w:sz w:val="22"/>
          <w:szCs w:val="22"/>
        </w:rPr>
        <w:t>o</w:t>
      </w:r>
      <w:proofErr w:type="gramEnd"/>
      <w:r w:rsidRPr="00386058">
        <w:rPr>
          <w:color w:val="000000"/>
          <w:sz w:val="22"/>
          <w:szCs w:val="22"/>
        </w:rPr>
        <w:t xml:space="preserve"> tempo decorrido entre a concessão da remissão e sua revogação não se computa para efeito da prescrição do direito a cobrança do crédito.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No caso do inciso II do § 1º. </w:t>
      </w:r>
      <w:proofErr w:type="gramStart"/>
      <w:r w:rsidRPr="00386058">
        <w:rPr>
          <w:color w:val="000000"/>
          <w:sz w:val="22"/>
          <w:szCs w:val="22"/>
        </w:rPr>
        <w:t>a</w:t>
      </w:r>
      <w:proofErr w:type="gramEnd"/>
      <w:r w:rsidRPr="00386058">
        <w:rPr>
          <w:color w:val="000000"/>
          <w:sz w:val="22"/>
          <w:szCs w:val="22"/>
        </w:rPr>
        <w:t xml:space="preserve"> revogação só pode ocorrer antes da prescrição do referido direito.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 Exarado o despacho, este só produzirá seus efeitos a partir da publicação, no Diário Oficial, do ato declaratório concessivo da remissão, que deverá conter: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nome do beneficiário e seu CPF ou CNPJ;</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natureza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fundamento legal que justifique sua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inscrição municipal referente ao imóvel, nos casos de remissão do IPTU e da taxa de coleta e remoção de resíduos sólidos e entulhos.</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Subseção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Demais Modalidades de Extinção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 xml:space="preserve">Art. 55. </w:t>
      </w:r>
      <w:r w:rsidRPr="00386058">
        <w:rPr>
          <w:color w:val="000000"/>
          <w:sz w:val="22"/>
          <w:szCs w:val="22"/>
        </w:rPr>
        <w:t>Fica o Chefe do Poder Executivo autorizado a extinguir, total ou parcialmente, o crédito tributário, com base em decisão administrativa fundamentada do Secretário Municipal de Finanças, desde que, expressamente: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reconheça a inexistência da obrigação que lhe deu origem;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declare a incompetência do sujeito ativo para exigir o cumprimento da obrigação;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exonere o sujeito passivo do cumprimento da obrigação, com fundamento em dispositivo de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56. A extinção do crédito tributário mediante a dação em pagamento de bens imóveis, de que trata o inciso XI do art. 34 desta Lei, será regulamentada em ato do Poder Executivo.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Responsabilização nos casos de Prescrição e Decadência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57.</w:t>
      </w:r>
      <w:r w:rsidRPr="00386058">
        <w:rPr>
          <w:color w:val="000000"/>
          <w:sz w:val="22"/>
          <w:szCs w:val="22"/>
        </w:rPr>
        <w:t xml:space="preserve"> Ocorrendo a decadência ou a prescrição de créditos tributários municipais, por culpa ou dolo de servidor, abrir-se-á procedimento administrativo para apurar as responsabilidades, na forma da legislação aplicável.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servidor fazendário responderá civil e administrativamente pela decadência e prescrição de créditos tributários sob sua responsabilidade, cabendo-lhe indenizar o Município pelos créditos tributários que deixaram de ser constituídos e ou recolhidos.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Constitui falta de exação no cumprimento do dever o ato do servidor fazendário que deixar decair ou prescrever créditos tributários sob sua responsabilidade.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3º. A existência de falhas no cadastro imobiliário municipal, que inviabilizem a cobrança judicial dos créditos em decorrência da impossibilidade de segura identificação do imóvel ou do sujeito passivo da obrigação tributária, afasta a responsabilidade do servidor.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Exclusão de Crédito Tributário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58. Excluem 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anistia.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exclusão do crédito tributário não dispensa o cumprimento das obrigações acessórias dependentes da obrigação principal cujo crédito seja excluído, ou dela consequente.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59.</w:t>
      </w:r>
      <w:r w:rsidRPr="00386058">
        <w:rPr>
          <w:color w:val="000000"/>
          <w:sz w:val="22"/>
          <w:szCs w:val="22"/>
        </w:rPr>
        <w:t xml:space="preserve"> A isenção de tributos municipais é sempre decorrente do disposto nesta Lei, e em disposições legais específicas, que definirão as condições e requisitos exigidos para a sua concessão, os tributos a que se aplica e, sendo caso, o prazo de sua duração.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isenção pode ser restrita a determinada região do território do Município, em função de condições a ela peculiares.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pagamento espontâneo do tributo antes do protocolo de solicitação do reconhecimento da isenção não ensejará direito à repetição do valor pago a tal título, exceto quando a lei assim determinar.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60.</w:t>
      </w:r>
      <w:r w:rsidRPr="00386058">
        <w:rPr>
          <w:color w:val="000000"/>
          <w:sz w:val="22"/>
          <w:szCs w:val="22"/>
        </w:rPr>
        <w:t xml:space="preserve"> Salvo disposição de lei em contrário, a isenção não é extensiva: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às taxas e às contribuições;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aos tributos instituídos posteriormente à sua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61.</w:t>
      </w:r>
      <w:r w:rsidRPr="00386058">
        <w:rPr>
          <w:color w:val="000000"/>
          <w:sz w:val="22"/>
          <w:szCs w:val="22"/>
        </w:rPr>
        <w:t xml:space="preserve"> A isenção pode ser revogada ou modificada por lei, a qualquer tempo, observado o disposto no § 1°. do art. 59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dispositivos de lei que extingam ou reduzam isenção possuirão eficácia no primeiro dia do exercício seguinte àquele em que ocorra sua publicação, salvo se a lei dispuser de maneira mais favorável ao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isenção, se concedida por prazo certo e em função de determinadas condições, poderá ser revogada, cabendo, quando for o caso, o pagamento de indenização por parte do Poder Público.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62.</w:t>
      </w:r>
      <w:r w:rsidRPr="00386058">
        <w:rPr>
          <w:color w:val="000000"/>
          <w:sz w:val="22"/>
          <w:szCs w:val="22"/>
        </w:rPr>
        <w:t xml:space="preserve"> A isenção a prazo certo se extingue, automaticamente, independente de ato administrativo.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63.</w:t>
      </w:r>
      <w:r w:rsidRPr="00386058">
        <w:rPr>
          <w:color w:val="000000"/>
          <w:sz w:val="22"/>
          <w:szCs w:val="22"/>
        </w:rPr>
        <w:t xml:space="preserve"> A isenção, quando não concedida em caráter geral, é efetivada, em cada caso, por despacho do Secretário Municipal de Finanças, em requerimento com o qual o interessado faça prova do preenchimento das condições e do cumprimento dos requisitos previstos em lei ou contrato para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Tratando-se de tributo lançado por período certo de tempo, o despacho referido neste artigo será renovado antes da expiração de cada período, cessando automaticamente os seus efeitos a partir do primeiro dia do período para o qual o interessado deixar de promover a continuidade do reconhecimento da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2º. O requerimento deverá ser apresentado: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no caso do imposto predial e territorial urbano, até o último dia útil do mês de outubro do exercício anterior ao da incidência do imposto;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no caso do imposto sobre serviços, devido por profissionais autônomos ou sociedades profissionais, até o vencimento do prazo fixado para o pagamento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no caso do imposto sobre serviço lançado por homologação, até o vencimento do prazo final fixado para o primeiro pagamento, no ano.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Será possível a isenção parcial de tributos, a título de incentivo fiscal, nos seguintes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 - a </w:t>
      </w:r>
      <w:r w:rsidRPr="00386058">
        <w:rPr>
          <w:sz w:val="22"/>
          <w:szCs w:val="22"/>
        </w:rPr>
        <w:t>alíquota do imposto predial poderá ser reduzida em até 100% (cem por cento) para as empresas sediadas em outros municípios que venham a se instalar no município de Brasiléia, pelo prazo de 05 (cinco) anos consecutivos, a contar da data da entrada em vigor deste Código, ou do efetivo início de atividades;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ao contribuinte que, mediante requerimento, apresentado até o último dia útil do mês de outubro, comprovar o cultivo de horticultura ou árvores frutíferas em seu imóvel, em área não inferior a 50% (cinqüenta por cento) da área do imóvel, na proporção de 0,02 (dois centésimos) da UFMB, por m² de área cultivada, até o limite de 20% (vinte por cento) do valor do imposto predial e territorial;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alíquota do imposto predial e territorial será reduzida em 20% (vinte por cento), pelo prazo de 02 (dois) anos consecutivos, a contar da data da execução de obras de calçadas, por conta do contribuinte, dentro dos padrões adotados pelo município, em toda a testada do imóvel.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A documentação apresentada com o primeiro pedido de isenção poderá servir para os demais exercícios, devendo o requerimento de renovação </w:t>
      </w:r>
      <w:proofErr w:type="gramStart"/>
      <w:r w:rsidRPr="00386058">
        <w:rPr>
          <w:color w:val="000000"/>
          <w:sz w:val="22"/>
          <w:szCs w:val="22"/>
        </w:rPr>
        <w:t>da isenção referir-se</w:t>
      </w:r>
      <w:proofErr w:type="gramEnd"/>
      <w:r w:rsidRPr="00386058">
        <w:rPr>
          <w:color w:val="000000"/>
          <w:sz w:val="22"/>
          <w:szCs w:val="22"/>
        </w:rPr>
        <w:t xml:space="preserve"> àquela documentação com a indicação do número do processo administrativo anterior.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 despacho a que se refere este artigo não gera direito adquirido, sendo a isenção revogada de ofício sempre que se apure que o beneficiado não satisfazia ou deixou de satisfazer as condições ou não cumpria ou deixou de cumprir os requisitos para a concessão do favor, cobrando-se o crédito corrigido monetariamente, acrescido de juros de mora: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com imposição da penalidade cabível, nos casos de dolo ou simulação do beneficiado, ou de terceiro em benefício daquele;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sem imposição de penalidade, nos demais casos.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6º. O lapso de tempo entre a efetivação e a renovação da isenção não é computado para efeito de prescrição do direito de cobrança do crédito.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7º. Os requerimentos não instruídos com as provas que evidenciam o direito ao benefício, bem como os que manifestamente não se alinham à lei que concede a isenção, serão julgados improcedentes por decisão do Departamento de Administração Tributária, não sendo necessária a manifestação do Secretário Municipal de Finanças referida no </w:t>
      </w:r>
      <w:r w:rsidRPr="00386058">
        <w:rPr>
          <w:i/>
          <w:iCs/>
          <w:color w:val="000000"/>
          <w:sz w:val="22"/>
          <w:szCs w:val="22"/>
        </w:rPr>
        <w:t>caput</w:t>
      </w:r>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64.</w:t>
      </w:r>
      <w:r w:rsidRPr="00386058">
        <w:rPr>
          <w:color w:val="000000"/>
          <w:sz w:val="22"/>
          <w:szCs w:val="22"/>
        </w:rPr>
        <w:t xml:space="preserve"> O despacho concessivo de isenção será publicado no Diário Oficial, e o benefício começará a viger da data do requerimento, ressalvada a isenção relativa a tributo cujo lançamento seja feito de ofício pela autoridade administrativa, que terá vigência a partir de 1º de janeiro do exercício seguinte ao do requerimento.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Exarado o despacho, este só produzirá seus efeitos a partir da publicação, no Diário Oficial, do ato declaratório concessivo da isenção, que deverá conter: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nome do beneficiário e seu CPF ou CNPJ;</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natureza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fundamento legal que justifique sua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prazo da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inscrição municipal referente ao imóvel, nos casos de isenção do IPTU e da taxa de coleta e remoção de resíduos sólidos e entulhos.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65.</w:t>
      </w:r>
      <w:r w:rsidRPr="00386058">
        <w:rPr>
          <w:color w:val="000000"/>
          <w:sz w:val="22"/>
          <w:szCs w:val="22"/>
        </w:rPr>
        <w:t xml:space="preserve"> Compete ao Poder Executivo a iniciativa de leis para concessão ou ampliação de isenções, redução de alíquotas, anistia, remissão, alteração da base imponível que implique redução discriminada de tributos, adoção de incentivos ou benefícios fiscais de quaisquer dos tributos de competência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66.</w:t>
      </w:r>
      <w:r w:rsidRPr="00386058">
        <w:rPr>
          <w:color w:val="000000"/>
          <w:sz w:val="22"/>
          <w:szCs w:val="22"/>
        </w:rPr>
        <w:t xml:space="preserve"> Além das isenções previstas neste Código, somente prevalecerão </w:t>
      </w:r>
      <w:proofErr w:type="gramStart"/>
      <w:r w:rsidRPr="00386058">
        <w:rPr>
          <w:color w:val="000000"/>
          <w:sz w:val="22"/>
          <w:szCs w:val="22"/>
        </w:rPr>
        <w:t>as</w:t>
      </w:r>
      <w:proofErr w:type="gramEnd"/>
      <w:r w:rsidRPr="00386058">
        <w:rPr>
          <w:color w:val="000000"/>
          <w:sz w:val="22"/>
          <w:szCs w:val="22"/>
        </w:rPr>
        <w:t xml:space="preserve"> concedidas em lei especial sujeita às normas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67.</w:t>
      </w:r>
      <w:r w:rsidRPr="00386058">
        <w:rPr>
          <w:color w:val="000000"/>
          <w:sz w:val="22"/>
          <w:szCs w:val="22"/>
        </w:rPr>
        <w:t xml:space="preserve"> A isenção total ou parcial será requerida pelo interessado, que deve comprovar</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a</w:t>
      </w:r>
      <w:proofErr w:type="gramEnd"/>
      <w:r w:rsidRPr="00386058">
        <w:rPr>
          <w:color w:val="000000"/>
          <w:sz w:val="22"/>
          <w:szCs w:val="22"/>
        </w:rPr>
        <w:t xml:space="preserve"> ocorrência da situação prevista na legislação tributária, não sendo admitida, salvo disposição de lei em contrário, a concessão do benefício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68. Não será concedida em qualquer hipótese, fora dos casos previstos neste Código,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que não vise o interesse público e social da comunidade;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em caráter pessoal;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às taxas de serviços públicos e às contribuições;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sem que seja fixado prazo, que não poderá ser superior a 10 (dez) anos.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69. Nenhuma pessoa física ou jurídica poderá gozar de favor fiscal senão em virtude de lei fundada em razão de ordem pública ou de interesse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70. Proceder-se-á, de ofício, à cassação da isenção,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obtida mediante fraude ou simulação do beneficiário ou de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houver relaxamento no cumprimento das exigências de lei ou regulamento e não forem obedecidas as condições neles estabelecidas.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cassação total ou parcial da isenção será determinada pelo Secretário Municipal de Finanças, a partir do ato ou fato que a motivou.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Quando os fatos que justifiquem a cassação forem apurados em notificação fiscal de lançamento, o processo administrativo relativo à notificação fiscal de lançamento ficará suspenso, por até </w:t>
      </w:r>
      <w:proofErr w:type="gramStart"/>
      <w:r w:rsidRPr="00386058">
        <w:rPr>
          <w:color w:val="000000"/>
          <w:sz w:val="22"/>
          <w:szCs w:val="22"/>
        </w:rPr>
        <w:t>90 (noventa) dias, prazo</w:t>
      </w:r>
      <w:proofErr w:type="gramEnd"/>
      <w:r w:rsidRPr="00386058">
        <w:rPr>
          <w:color w:val="000000"/>
          <w:sz w:val="22"/>
          <w:szCs w:val="22"/>
        </w:rPr>
        <w:t xml:space="preserve"> em que deverá ser cassado o favor fiscal.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Anistia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71.</w:t>
      </w:r>
      <w:r w:rsidRPr="00386058">
        <w:rPr>
          <w:color w:val="000000"/>
          <w:sz w:val="22"/>
          <w:szCs w:val="22"/>
        </w:rPr>
        <w:t xml:space="preserve"> A anistia concedida pelo Município abrange exclusivamente as infrações cometidas anteriormente à vigência da lei que a conceder, não se aplicando: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aos atos qualificados em lei como crimes ou contravenções e aos que, mesmo sem essa qualificação, sejam praticados com dolo, fraude ou simulação pelo sujeito passivo ou por terceiro em benefício daquele;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salvo disposição em contrário, às infrações resultantes do conluio entre duas ou mais pessoas naturais ou jurídicas.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72.</w:t>
      </w:r>
      <w:r w:rsidRPr="00386058">
        <w:rPr>
          <w:color w:val="000000"/>
          <w:sz w:val="22"/>
          <w:szCs w:val="22"/>
        </w:rPr>
        <w:t xml:space="preserve"> A anistia pode ser concedida: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 - em caráter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limitadamente: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às infrações da legislação relativa a determinado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às infrações punidas com penalidades pecuniárias até determinado montante,</w:t>
      </w:r>
      <w:r w:rsidR="00EA1BD3">
        <w:rPr>
          <w:color w:val="000000"/>
          <w:sz w:val="22"/>
          <w:szCs w:val="22"/>
        </w:rPr>
        <w:t xml:space="preserve"> </w:t>
      </w:r>
      <w:r w:rsidRPr="00386058">
        <w:rPr>
          <w:color w:val="000000"/>
          <w:sz w:val="22"/>
          <w:szCs w:val="22"/>
        </w:rPr>
        <w:t>conjugadas ou não com penalidades de outra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a determinada região do município, em função de condições a ela peculiares;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 sob condição do pagamento de tributo no prazo fixado pela lei que a conceder, ou cuja fixação seja atribuída pela mesma lei à autoridade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73.</w:t>
      </w:r>
      <w:r w:rsidRPr="00386058">
        <w:rPr>
          <w:color w:val="000000"/>
          <w:sz w:val="22"/>
          <w:szCs w:val="22"/>
        </w:rPr>
        <w:t xml:space="preserve"> A anistia, quando não concedida em caráter geral, é efetivada, em cada caso, por despacho do Secretário Municipal de Finanças, em requerimento no qual o interessado faça prova do preenchimento das condições e do cumprimento dos requisitos previstos em lei para sua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O despacho referido neste artigo não gera direito adquirido, aplicando-se,quando cabível, o disposto no artigo 63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74.</w:t>
      </w:r>
      <w:r w:rsidRPr="00386058">
        <w:rPr>
          <w:color w:val="000000"/>
          <w:sz w:val="22"/>
          <w:szCs w:val="22"/>
        </w:rPr>
        <w:t xml:space="preserve"> A concessão ou benefício de natureza tributária da qual decorra renúncia de receita deverá obedecer à Lei de Responsabilidade Fiscal.</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Cancelamento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75.</w:t>
      </w:r>
      <w:r w:rsidRPr="00386058">
        <w:rPr>
          <w:color w:val="000000"/>
          <w:sz w:val="22"/>
          <w:szCs w:val="22"/>
        </w:rPr>
        <w:t xml:space="preserve"> Fica o Secretário Municipal de Finanças, com base em parecer fundamentado ou instrução normativa da Procuradoria Geral do Município, autorizado a cancelar administrativamente os créditos: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prescritos;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 contribuintes que hajam falecido deixando bens que, por força de lei, sejam insusceptíveis de execução;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que por seu ínfimo valor, tornem a cobrança ou execução notoriamente antieconômica.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Considera-se de ínfimo valor o crédito tributário vencido há mais de </w:t>
      </w:r>
      <w:proofErr w:type="gramStart"/>
      <w:r w:rsidRPr="00386058">
        <w:rPr>
          <w:color w:val="000000"/>
          <w:sz w:val="22"/>
          <w:szCs w:val="22"/>
        </w:rPr>
        <w:t>5</w:t>
      </w:r>
      <w:proofErr w:type="gramEnd"/>
      <w:r w:rsidRPr="00386058">
        <w:rPr>
          <w:color w:val="000000"/>
          <w:sz w:val="22"/>
          <w:szCs w:val="22"/>
        </w:rPr>
        <w:t xml:space="preserve"> (cinco) anos que, após sua atualização e acréscimos legais ou contratuais resultar em valor igual ou inferior a 3 (três)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Fica a Procuradoria Tributária autorizada a não promover execução fiscal, ou desistir das já existentes, quanto aos débitos iguais ou inferiores a 15 (quinze) UFMB, sem prejuízo da continuidade da cobrança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disposto no parágrafo anterior não configura isenção, remissão ou anistia, podendo os créditos inferiores ao limite estabelecido serem cobrados quando tal persecução não comprometer a cobrança dos créditos de maior valor, bem como quando se verifique, nos procedimentos executivos fiscais já em curso, que são significativas as possibilidades de recuperação do crédito exeqüendo em decorrência das particularidades patrimoniais do devedor.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 DAS PENALIDADES E DOS ENCARGOS DA MORA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lastRenderedPageBreak/>
        <w:t>Art. 76.</w:t>
      </w:r>
      <w:r w:rsidRPr="00386058">
        <w:rPr>
          <w:color w:val="000000"/>
          <w:sz w:val="22"/>
          <w:szCs w:val="22"/>
        </w:rPr>
        <w:t xml:space="preserve"> Nenhuma ação ou omissão poderá ser punida como infração da legislação tributária sem que esteja definida como tal por lei vigente à data de sua prática, nem lhe poderá ser cominada penalidade não prevista em lei, nas mesmas condições.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77.</w:t>
      </w:r>
      <w:r w:rsidRPr="00386058">
        <w:rPr>
          <w:color w:val="000000"/>
          <w:sz w:val="22"/>
          <w:szCs w:val="22"/>
        </w:rPr>
        <w:t xml:space="preserve"> As normas tributárias que definem as infrações, ou lhe cominem penalidades, aplicam-se a fatos anteriores à sua vigência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exclua a definição de determinado fato como infração, cessando, à data da sua entrada em vigor, a punibilidade dos fatos ainda não definitivamente julgados e os efeitos das penalidades impostas por decisão definitiva;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comine penalidade menos severa que a anteriormente prevista para fato ainda não definitivamente julgado.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78.</w:t>
      </w:r>
      <w:r w:rsidRPr="00386058">
        <w:rPr>
          <w:color w:val="000000"/>
          <w:sz w:val="22"/>
          <w:szCs w:val="22"/>
        </w:rPr>
        <w:t xml:space="preserve"> As normas tributárias que definem as infrações, ou lhe cominam penalidades, interpretam-se de maneira mais favorável ao contribuinte, em caso de dúvida quanto: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à capitulação legal do fato;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à natureza ou às circunstâncias materiais do fato, ou à natureza e extensão de seus efeitos;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à autoria, imputabilidade ou punibilidade;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à natureza da penalidade aplicável ou à sua graduação.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responsabilidade por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79.</w:t>
      </w:r>
      <w:r w:rsidRPr="00386058">
        <w:rPr>
          <w:color w:val="000000"/>
          <w:sz w:val="22"/>
          <w:szCs w:val="22"/>
        </w:rPr>
        <w:t xml:space="preserve"> Salvo disposição de lei em contrário, a responsabilidade por infrações da legislação tributária independe da intenção do agente ou do responsável e da efetividade, natureza e extensão dos efeitos do ato.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80.</w:t>
      </w:r>
      <w:r w:rsidRPr="00386058">
        <w:rPr>
          <w:color w:val="000000"/>
          <w:sz w:val="22"/>
          <w:szCs w:val="22"/>
        </w:rPr>
        <w:t xml:space="preserve"> A responsabilidade é pessoal ao agente: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quanto às infrações conceituadas por lei como crimes ou contravenções, salvo quando praticadas no exercício regular de administração, mandato, função, cargo ou emprego ou no cumprimento de ordem expressa emitida por quem de direito;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quanto às infrações em cuja definição o dolo específico seja elementar;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quanto às infrações que decorram direta e exclusivamente de dolo específico: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dos mandatários, prepostos ou empregados, contra seus mandantes, preponentes ou empregadores;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dos diretores, gerentes ou representantes de pessoas jurídicas de direito privado, contra essas.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81.</w:t>
      </w:r>
      <w:r w:rsidRPr="00386058">
        <w:rPr>
          <w:color w:val="000000"/>
          <w:sz w:val="22"/>
          <w:szCs w:val="22"/>
        </w:rPr>
        <w:t xml:space="preserve"> A responsabilidade é excluída pela denúncia espontânea da infração, acompanhada do pagamento do tributo devido e dos juros de mora ou do depósito da importância arbitrada pela autoridade administrativa, quando o montante do tributo dependa de apuração.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Não se considera espontânea a denúncia apresentada após o início de qualquer procedimento administrativo ou medida de fiscalização, relacionados com a infração.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82</w:t>
      </w:r>
      <w:r w:rsidRPr="00386058">
        <w:rPr>
          <w:color w:val="000000"/>
          <w:sz w:val="22"/>
          <w:szCs w:val="22"/>
        </w:rPr>
        <w:t>. Constitui infração toda ação ou omissão contrária às disposições da legislação tributária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83.</w:t>
      </w:r>
      <w:r w:rsidRPr="00386058">
        <w:rPr>
          <w:color w:val="000000"/>
          <w:sz w:val="22"/>
          <w:szCs w:val="22"/>
        </w:rPr>
        <w:t xml:space="preserve"> Será considerado infrator todo aquele que cometer, mandar, constranger ou auxiliar alguém na prática da infração e, ainda, os servidores municipais encarregados da execução das leis que, tendo </w:t>
      </w:r>
      <w:r w:rsidRPr="00386058">
        <w:rPr>
          <w:color w:val="000000"/>
          <w:sz w:val="22"/>
          <w:szCs w:val="22"/>
        </w:rPr>
        <w:lastRenderedPageBreak/>
        <w:t xml:space="preserve">conhecimento da infração, deixarem de denunciar, ou no exercício da atividade fiscalizadora, deixarem de notificar o infrator, ressalvada a cobrança de crédito tributário considerado </w:t>
      </w:r>
      <w:proofErr w:type="gramStart"/>
      <w:r w:rsidRPr="00386058">
        <w:rPr>
          <w:color w:val="000000"/>
          <w:sz w:val="22"/>
          <w:szCs w:val="22"/>
        </w:rPr>
        <w:t>anti-econômico</w:t>
      </w:r>
      <w:proofErr w:type="gramEnd"/>
      <w:r w:rsidRPr="00386058">
        <w:rPr>
          <w:color w:val="000000"/>
          <w:sz w:val="22"/>
          <w:szCs w:val="22"/>
        </w:rPr>
        <w:t>, definido em Lei ou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Parágrafo único.</w:t>
      </w:r>
      <w:r w:rsidRPr="00386058">
        <w:rPr>
          <w:color w:val="000000"/>
          <w:sz w:val="22"/>
          <w:szCs w:val="22"/>
        </w:rPr>
        <w:t xml:space="preserve"> Se a infração resultar de cumprimento de ordem recebida de superior hierárquico, ficará este, solidariamente, responsável com o infrator.</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84.</w:t>
      </w:r>
      <w:r w:rsidRPr="00386058">
        <w:rPr>
          <w:color w:val="000000"/>
          <w:sz w:val="22"/>
          <w:szCs w:val="22"/>
        </w:rPr>
        <w:t xml:space="preserve"> Constituem circunstâncias agravantes da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falta ou insuficiência no recolhimento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indício de sonegação;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reincidência.</w:t>
      </w:r>
    </w:p>
    <w:p w:rsidR="00EA1428" w:rsidRPr="00386058" w:rsidRDefault="00EA1428" w:rsidP="00EA1428">
      <w:pPr>
        <w:autoSpaceDE w:val="0"/>
        <w:autoSpaceDN w:val="0"/>
        <w:adjustRightInd w:val="0"/>
        <w:spacing w:before="120" w:after="120"/>
        <w:jc w:val="both"/>
        <w:rPr>
          <w:color w:val="000000"/>
          <w:sz w:val="22"/>
          <w:szCs w:val="22"/>
        </w:rPr>
      </w:pPr>
      <w:r w:rsidRPr="00386058">
        <w:rPr>
          <w:b/>
          <w:color w:val="000000"/>
          <w:sz w:val="22"/>
          <w:szCs w:val="22"/>
        </w:rPr>
        <w:t>Art. 85.</w:t>
      </w:r>
      <w:r w:rsidRPr="00386058">
        <w:rPr>
          <w:color w:val="000000"/>
          <w:sz w:val="22"/>
          <w:szCs w:val="22"/>
        </w:rPr>
        <w:t xml:space="preserve"> Caracteriza-se como indício de sonegação, quando 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prestar declaração falsa ou omitir, total ou parcialmente, informação que deva ser produzida a agentes da administração pública municipal, com a intenção de eximir-se, total ou parcialmente, de pagamento de tributos e quaisquer adicionais devidos por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inserir elementos inexatos ou omitir rendimentos ou operações de qualquer natureza em documentos ou livros exigidos pelas leis fiscais, com a intenção de exonerar-se do pagamento de tributos devidos à Fazenda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alterar faturas e quaisquer documentos relativos a operações comerciais com o propósito de fraudar a Fazenda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fornecer ou emitir documentos graciosos ou alterar despesas, com o objetivo de obter dedução de tributos devidos à Fazenda Municipal, sem prejuízo das sanções administrativas cabíveis.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86.</w:t>
      </w:r>
      <w:r w:rsidRPr="00386058">
        <w:rPr>
          <w:color w:val="000000"/>
          <w:sz w:val="22"/>
          <w:szCs w:val="22"/>
        </w:rPr>
        <w:t xml:space="preserve"> Será considerado reincidente o contribuinte que: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foi condenado em decisão administrativa com trânsito em julgado;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foi considerado revel, e o crédito tiver sido inscrito em Dívida 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pagou ou efetivou o parcelamento de débito decorrente de auto de infração.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87.</w:t>
      </w:r>
      <w:r w:rsidRPr="00386058">
        <w:rPr>
          <w:color w:val="000000"/>
          <w:sz w:val="22"/>
          <w:szCs w:val="22"/>
        </w:rPr>
        <w:t xml:space="preserve"> Ocorrendo o disposto no art. 85, o Fisco Municipal fornecerá os documentos à Procuradoria do Município para a promoção da representação criminal contra o contribuinte.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Penalidades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88.</w:t>
      </w:r>
      <w:r w:rsidRPr="00386058">
        <w:rPr>
          <w:color w:val="000000"/>
          <w:sz w:val="22"/>
          <w:szCs w:val="22"/>
        </w:rPr>
        <w:t xml:space="preserve"> São penalidades tributárias aplicáveis, separada ou cumulativamente, sem prejuízo das cominadas pelo mesmo fato por lei criminal: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multa;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perda de desconto, abatimento ou deduções;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cassação dos benefícios de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revogação dos benefícios de anistia ou moratória;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sujeição a regime especial de fiscalização, definido em ato administrativo;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 proibição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realizar negócios jurídicos com órgãos da administração direta e indireta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b) participar de licitações;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usufruir de benefício fiscal instituído pela legislação tributária do Município.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A aplicação de penalidade de qualquer natureza não dispensa o pagamento do tributo, de sua atualização monetária e de juros de mora, nem isenta o infrator do dano resultante da infração na forma da lei civil.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LIVRO SEGUNDO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TRIBUTOS E RENDAS MUNICIPAIS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IMUNIDADE</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89</w:t>
      </w:r>
      <w:r w:rsidRPr="00386058">
        <w:rPr>
          <w:color w:val="000000"/>
          <w:sz w:val="22"/>
          <w:szCs w:val="22"/>
        </w:rPr>
        <w:t>. As condições constitucionais e os requisitos estabelecidos em lei complementar para gozo do benefício da imunidade serão verificados pela fiscalização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Caso não sejam atendidos os pressupostos para a imunidade, será lançado o imposto devido.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Quando a fiscalização verificar o descumprimento das condições e requisitos da imunidade em relação à entidade já reconhecida pelo Município, o reconhecimento do ato será suspenso pelo Secretário Municipal de Finanças, ensejando o prosseguimento da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pedido de reconhecimento da imunidade é de iniciativa do interessado, que declarará e apresentará provas do preenchimento dos requisitos legais, não alcançando as taxas, contribuições e as obrigações acessórias.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O reconhecimento da imunidade a que se refere o § 3º. </w:t>
      </w:r>
      <w:proofErr w:type="gramStart"/>
      <w:r w:rsidRPr="00386058">
        <w:rPr>
          <w:color w:val="000000"/>
          <w:sz w:val="22"/>
          <w:szCs w:val="22"/>
        </w:rPr>
        <w:t>se</w:t>
      </w:r>
      <w:proofErr w:type="gramEnd"/>
      <w:r w:rsidRPr="00386058">
        <w:rPr>
          <w:color w:val="000000"/>
          <w:sz w:val="22"/>
          <w:szCs w:val="22"/>
        </w:rPr>
        <w:t xml:space="preserve"> dará por ato da Secretaria Municipal de Finanças e será publicado no Diário Oficial.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 reconhecimento da imunidade poderá dar-se, ainda, de ofício, quando identificados os requisitos legais administrativamente.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6º. A declaração endereçada à Secretaria Municipal de Finanças – SEMFIN de associação para fins religiosos de que desenvolve sua atividade na unidade imobiliária própria, por ela identificada por meio do número de inscrição no cadastro imobiliário do Município, desde que registrada no Cadastro Nacional de Pessoas Jurídicas – CNPJ, é suficiente para o gozo da imunidade do IPTU relativamente ao bem onde desenvolve seu objeto social, sem prejuízo da Administração Fazendária promover a devida fiscalização e, eventualmente, ulterior lançamento do tributo acaso sejam verificadas quaisquer irregularidades.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90.</w:t>
      </w:r>
      <w:r w:rsidRPr="00386058">
        <w:rPr>
          <w:color w:val="000000"/>
          <w:sz w:val="22"/>
          <w:szCs w:val="22"/>
        </w:rPr>
        <w:t xml:space="preserve"> Cessa o privilégio da imunidade para as pessoas de direito público ou privado quanto aos imóveis prometidos à venda, desde o momento em que se constituir o ato.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Nos casos de transferência de domínio ou de posse de imóvel, pertencente a entidades referidas neste artigo, </w:t>
      </w:r>
      <w:proofErr w:type="gramStart"/>
      <w:r w:rsidRPr="00386058">
        <w:rPr>
          <w:color w:val="000000"/>
          <w:sz w:val="22"/>
          <w:szCs w:val="22"/>
        </w:rPr>
        <w:t>a</w:t>
      </w:r>
      <w:proofErr w:type="gramEnd"/>
      <w:r w:rsidRPr="00386058">
        <w:rPr>
          <w:color w:val="000000"/>
          <w:sz w:val="22"/>
          <w:szCs w:val="22"/>
        </w:rPr>
        <w:t xml:space="preserve"> imposição fiscal recairá sobre o promitente comprador, enfiteuta, fiduciário, usuário, usufrutuário, comodatário, concessionário, permissionário, </w:t>
      </w:r>
      <w:proofErr w:type="spellStart"/>
      <w:r w:rsidRPr="00386058">
        <w:rPr>
          <w:color w:val="000000"/>
          <w:sz w:val="22"/>
          <w:szCs w:val="22"/>
        </w:rPr>
        <w:t>superficiário</w:t>
      </w:r>
      <w:proofErr w:type="spellEnd"/>
      <w:r w:rsidRPr="00386058">
        <w:rPr>
          <w:color w:val="000000"/>
          <w:sz w:val="22"/>
          <w:szCs w:val="22"/>
        </w:rPr>
        <w:t xml:space="preserve"> ou possuidor a qualquer título.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IMPOSTOS EM ESPÉCIE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IMPOSTO SOBRE A PROPRIEDADE PREDIAL E TERRITORIAL URBANA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Fato Gerador e da Incidência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lastRenderedPageBreak/>
        <w:t>Art. 91</w:t>
      </w:r>
      <w:r w:rsidRPr="00386058">
        <w:rPr>
          <w:color w:val="000000"/>
          <w:sz w:val="22"/>
          <w:szCs w:val="22"/>
        </w:rPr>
        <w:t>. O imposto sobre a propriedade predial e territorial urbana – IPTU tem como fato gerador a propriedade, o domínio útil ou a posse de bem imóvel, por natureza ou por acessão física, como definido na lei civil, localizado na zona urbana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Considera-se zona urbana aquela definida em lei municipal e desde que possua, pelo menos, dois dos seguintes melhoramentos, construídos ou mantidos pelo poder público: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meio-fio ou calçamento, com canalização de águas pluviais;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abastecimento de água;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sistema de esgotos sanitários;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IV - rede de iluminação pública, com ou sem </w:t>
      </w:r>
      <w:proofErr w:type="spellStart"/>
      <w:r w:rsidRPr="00386058">
        <w:rPr>
          <w:color w:val="000000"/>
          <w:sz w:val="22"/>
          <w:szCs w:val="22"/>
        </w:rPr>
        <w:t>posteamento</w:t>
      </w:r>
      <w:proofErr w:type="spellEnd"/>
      <w:r w:rsidRPr="00386058">
        <w:rPr>
          <w:color w:val="000000"/>
          <w:sz w:val="22"/>
          <w:szCs w:val="22"/>
        </w:rPr>
        <w:t xml:space="preserve"> para distribuição domiciliar de energia elétrica;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V - escola primária ou posto de saúde, com acesso por vias públicas, a uma distância máxima de </w:t>
      </w:r>
      <w:proofErr w:type="gramStart"/>
      <w:r w:rsidRPr="00386058">
        <w:rPr>
          <w:color w:val="000000"/>
          <w:sz w:val="22"/>
          <w:szCs w:val="22"/>
        </w:rPr>
        <w:t>3</w:t>
      </w:r>
      <w:proofErr w:type="gramEnd"/>
      <w:r w:rsidRPr="00386058">
        <w:rPr>
          <w:color w:val="000000"/>
          <w:sz w:val="22"/>
          <w:szCs w:val="22"/>
        </w:rPr>
        <w:t xml:space="preserve"> (três) quilômetros do imóvel considerado.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São também consideradas zonas urbanas, para fins de incidência do imposto, </w:t>
      </w:r>
      <w:proofErr w:type="gramStart"/>
      <w:r w:rsidRPr="00386058">
        <w:rPr>
          <w:color w:val="000000"/>
          <w:sz w:val="22"/>
          <w:szCs w:val="22"/>
        </w:rPr>
        <w:t>as áreas urbanizáveis</w:t>
      </w:r>
      <w:proofErr w:type="gramEnd"/>
      <w:r w:rsidRPr="00386058">
        <w:rPr>
          <w:color w:val="000000"/>
          <w:sz w:val="22"/>
          <w:szCs w:val="22"/>
        </w:rPr>
        <w:t xml:space="preserve"> ou de expansão urbana, constantes de loteamento aprovado pelos órgãos competentes, destinadas à habitação, indústria, comércio, recreação ou lazer.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92.</w:t>
      </w:r>
      <w:r w:rsidRPr="00386058">
        <w:rPr>
          <w:color w:val="000000"/>
          <w:sz w:val="22"/>
          <w:szCs w:val="22"/>
        </w:rPr>
        <w:t xml:space="preserve"> A incidência do imposto alcança: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quaisquer imóveis localizados na zona urbana do Município, independentemente de sua forma, estrutura, superfície, destinação ou utilização, observado o quanto disposto no artigo95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edificações contínuas das povoações e as suas áreas adjacentes, bem como os sítios e chácaras de recreio ou lazer, ainda que localizados fora da zona urbana e nos quais a eventual produção não se destine ao comércio;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terrenos arruados ou não, sem edificação ou em que houver edificação interditada, paralisada, condenada, em ruínas ou em demolição;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os imóveis que não atendam quaisquer exigências legais, regulamentares ou administrativas, sem prejuízo das penalidades cabíveis.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93.</w:t>
      </w:r>
      <w:r w:rsidRPr="00386058">
        <w:rPr>
          <w:color w:val="000000"/>
          <w:sz w:val="22"/>
          <w:szCs w:val="22"/>
        </w:rPr>
        <w:t xml:space="preserve"> O fato gerador do IPTU considera-se ocorrido em 1º de janeiro de cada exercício civil, ressalvados os casos especiais definidos em lei específica.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Para a unidade imobiliária construída ou alterada no ano em curso, o lançamento ou a revisão do valor do imposto será proporcional ao número de meses que faltar para completar o exercício.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Contribuinte e Responsável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94.</w:t>
      </w:r>
      <w:r w:rsidRPr="00386058">
        <w:rPr>
          <w:color w:val="000000"/>
          <w:sz w:val="22"/>
          <w:szCs w:val="22"/>
        </w:rPr>
        <w:t xml:space="preserve"> Contribuinte do imposto é o proprietário do imóvel, o titular do seu domínio útil ou o seu possuidor a qualquer título, sem prejuízo da responsabilidade solidária dos demais possuidores sendo estes diretos ou indiretos.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 Respondem pelo imposto os promitentes-compradores, os cessionários, os comodatários e os ocupantes a qualquer título do imóvel, ainda que pertencente à pessoa </w:t>
      </w:r>
      <w:proofErr w:type="gramStart"/>
      <w:r w:rsidRPr="00386058">
        <w:rPr>
          <w:color w:val="000000"/>
          <w:sz w:val="22"/>
          <w:szCs w:val="22"/>
        </w:rPr>
        <w:t>física ou jurídica de direito público ou privado</w:t>
      </w:r>
      <w:proofErr w:type="gramEnd"/>
      <w:r w:rsidRPr="00386058">
        <w:rPr>
          <w:color w:val="000000"/>
          <w:sz w:val="22"/>
          <w:szCs w:val="22"/>
        </w:rPr>
        <w:t xml:space="preserve"> isenta do imposto ou imune.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São responsáveis o espólio e a massa falida pelo pagamento do imposto incidente sobre os imóveis que pertenciam ao </w:t>
      </w:r>
      <w:r w:rsidRPr="00386058">
        <w:rPr>
          <w:i/>
          <w:iCs/>
          <w:color w:val="000000"/>
          <w:sz w:val="22"/>
          <w:szCs w:val="22"/>
        </w:rPr>
        <w:t xml:space="preserve">de cujus </w:t>
      </w:r>
      <w:r w:rsidRPr="00386058">
        <w:rPr>
          <w:color w:val="000000"/>
          <w:sz w:val="22"/>
          <w:szCs w:val="22"/>
        </w:rPr>
        <w:t>e ao falido, respectivamente.</w:t>
      </w:r>
    </w:p>
    <w:p w:rsidR="00EA1428" w:rsidRPr="00386058" w:rsidRDefault="00EA1428" w:rsidP="00EA1428">
      <w:pPr>
        <w:autoSpaceDE w:val="0"/>
        <w:autoSpaceDN w:val="0"/>
        <w:adjustRightInd w:val="0"/>
        <w:spacing w:before="120" w:after="120"/>
        <w:jc w:val="both"/>
        <w:rPr>
          <w:i/>
          <w:iCs/>
          <w:color w:val="000000"/>
          <w:sz w:val="22"/>
          <w:szCs w:val="22"/>
        </w:rPr>
      </w:pPr>
      <w:r w:rsidRPr="00386058">
        <w:rPr>
          <w:color w:val="000000"/>
          <w:sz w:val="22"/>
          <w:szCs w:val="22"/>
        </w:rPr>
        <w:lastRenderedPageBreak/>
        <w:t xml:space="preserve">Parágrafo único. O imposto sobre a propriedade predial e territorial urbana constitui ônus real e acompanha o imóvel em todos os casos de transmissão de propriedade, posse, ou de direitos reais a ele relativos, por ato </w:t>
      </w:r>
      <w:proofErr w:type="spellStart"/>
      <w:r w:rsidRPr="00386058">
        <w:rPr>
          <w:i/>
          <w:iCs/>
          <w:color w:val="000000"/>
          <w:sz w:val="22"/>
          <w:szCs w:val="22"/>
        </w:rPr>
        <w:t>intervivos</w:t>
      </w:r>
      <w:proofErr w:type="spellEnd"/>
      <w:r w:rsidRPr="00386058">
        <w:rPr>
          <w:i/>
          <w:iCs/>
          <w:color w:val="000000"/>
          <w:sz w:val="22"/>
          <w:szCs w:val="22"/>
        </w:rPr>
        <w:t xml:space="preserve">, </w:t>
      </w:r>
      <w:r w:rsidRPr="00386058">
        <w:rPr>
          <w:color w:val="000000"/>
          <w:sz w:val="22"/>
          <w:szCs w:val="22"/>
        </w:rPr>
        <w:t xml:space="preserve">doação ou </w:t>
      </w:r>
      <w:r w:rsidRPr="00386058">
        <w:rPr>
          <w:i/>
          <w:iCs/>
          <w:color w:val="000000"/>
          <w:sz w:val="22"/>
          <w:szCs w:val="22"/>
        </w:rPr>
        <w:t>causa mortis.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95.</w:t>
      </w:r>
      <w:r w:rsidRPr="00386058">
        <w:rPr>
          <w:color w:val="000000"/>
          <w:sz w:val="22"/>
          <w:szCs w:val="22"/>
        </w:rPr>
        <w:t xml:space="preserve"> O imposto não é devido pelos proprietários, titulares do domínio útil ou possuidores, a qualquer título, de imóvel que, mesmo localizado na zona urbana, seja utilizado, comprovadamente, em exploração extrativa vegetal, agrícola, pecuária ou agro-industrial.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96.</w:t>
      </w:r>
      <w:r w:rsidRPr="00386058">
        <w:rPr>
          <w:color w:val="000000"/>
          <w:sz w:val="22"/>
          <w:szCs w:val="22"/>
        </w:rPr>
        <w:t xml:space="preserve"> Para os efeitos do imposto territorial urbano, considera-se terreno o solo sem edificação ou que contenha: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construção provisória que possa ser removida sem destruição ou alteração;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construção em andamento ou paralisada;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construção em ruínas, em demolição, condenada ou interditada.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Base de Cálculo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97</w:t>
      </w:r>
      <w:r w:rsidRPr="00386058">
        <w:rPr>
          <w:color w:val="000000"/>
          <w:sz w:val="22"/>
          <w:szCs w:val="22"/>
        </w:rPr>
        <w:t>. A base de cálculo do imposto é o valor venal do imóvel.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98.</w:t>
      </w:r>
      <w:r w:rsidRPr="00386058">
        <w:rPr>
          <w:color w:val="000000"/>
          <w:sz w:val="22"/>
          <w:szCs w:val="22"/>
        </w:rPr>
        <w:t xml:space="preserve"> O valor venal do imóvel é a quantia em moeda corrente que o Município toma como referência para apuração do imposto e deve representar, efetiva ou potencialmente, o valor que este alcançaria para venda à vista, segundo as condições correntes do mercado imobiliário.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99. O valor venal do imóvel construído será apurado pela soma do valor do terreno com o valor de edificação, calculados: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pelos valores declarados pelos contribuintes;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pelas transações ocorridas nas áreas respectivas;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pela avaliação do imóvel considerando: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características físicas dos imóveis;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localização geral e específica dos imóveis;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equipamentos urbanos existentes.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pelos valores fixados para desapropriação amigável ou judicial na área respectiva;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outros dados informativos obtidos pela Administração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100. Fica o Poder Executivo autorizado a estabelecer fatores de valorização e desvalorização em função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situação privilegiada do imóvel no logradouro ou trecho de logradouro;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arborização de área loteada ou de espaços livres onde haja edificações ou construções;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valor da base de cálculo do imposto divergente do valor de mercado do imóvel;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condomínio fechado;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altura do pé direito superior a 4m (quatro metros), quando se tratar de imóveis não residenciais;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em função do tempo de construção ou obsolescência do imóvel, para ajuste ao valor de mercado.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fatores de valorização referidos neste artigo não poderão ensejar base de cálculo do imposto superior ao valor de mercado.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2º. O fator de valorização de que trata o inciso V deste artigo consistirá no acréscimo de 10% (dez por cento) do valor da construção para cada metro que exceder a altura de 4m(quatro metros).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fator de desvalorização em função do tempo de construção fica limitado a 25%</w:t>
      </w:r>
      <w:proofErr w:type="gramStart"/>
      <w:r w:rsidRPr="00386058">
        <w:rPr>
          <w:color w:val="000000"/>
          <w:sz w:val="22"/>
          <w:szCs w:val="22"/>
        </w:rPr>
        <w:t>(</w:t>
      </w:r>
      <w:proofErr w:type="gramEnd"/>
      <w:r w:rsidRPr="00386058">
        <w:rPr>
          <w:color w:val="000000"/>
          <w:sz w:val="22"/>
          <w:szCs w:val="22"/>
        </w:rPr>
        <w:t>vinte e cinco por cento), devendo ser aplicado mediante requerimento do contribuinte.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Apuração da Base de Cálculo através de Planta Genérica de Valores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101.</w:t>
      </w:r>
      <w:r w:rsidRPr="00386058">
        <w:rPr>
          <w:color w:val="000000"/>
          <w:sz w:val="22"/>
          <w:szCs w:val="22"/>
        </w:rPr>
        <w:t xml:space="preserve"> O Município poderá estabelecer, por lei, planta genérica de valores idônea a</w:t>
      </w:r>
      <w:r>
        <w:rPr>
          <w:color w:val="000000"/>
          <w:sz w:val="22"/>
          <w:szCs w:val="22"/>
        </w:rPr>
        <w:t xml:space="preserve"> </w:t>
      </w:r>
      <w:r w:rsidRPr="00386058">
        <w:rPr>
          <w:color w:val="000000"/>
          <w:sz w:val="22"/>
          <w:szCs w:val="22"/>
        </w:rPr>
        <w:t>apuração da base de cálculo do imposto.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arbitramento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102.</w:t>
      </w:r>
      <w:r w:rsidRPr="00386058">
        <w:rPr>
          <w:color w:val="000000"/>
          <w:sz w:val="22"/>
          <w:szCs w:val="22"/>
        </w:rPr>
        <w:t xml:space="preserve"> Poderá ser aplicado o critério do arbitramento para a determinação do valor venal,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contribuinte impedir o levantamento dos elementos necessários à apuração do valor venal;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imóveis se encontrem fechados e o contribuinte não for localizado.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Na hipótese deste artigo, o cálculo das áreas do terreno e da construção será feito por estimativa, levando-se em conta elementos circunvizinhos e aparentes do imóvel, enquadrando-se o tipo e uso da construção com o de edificações semelhantes.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Avaliação Especial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103</w:t>
      </w:r>
      <w:r w:rsidRPr="00386058">
        <w:rPr>
          <w:color w:val="000000"/>
          <w:sz w:val="22"/>
          <w:szCs w:val="22"/>
        </w:rPr>
        <w:t>. Aplica-se o critério da avaliação especial para a fixação do valor venal, mediante requerimento do contribuinte, exclusivamente nos casos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lotes desvalorizados devido a formas extravagantes ou conformações topográficas muito desfavoráveis;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terrenos alagadiços, pantanosos, sujeitos as inundações periódicas ou desbarrancamento;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terrenos que, pela natureza do solo, se tornem desfavoráveis à edificação ou construção.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Constatado que o contribuinte efetuou obra de construção, ampliação, reforma, demolição, aterro, terraplanagem, contenção ou qualquer outra que importe em alteração das características físicas do imóvel, sem o devido licenciamento urbanístico e ambiental, a avaliação especial somente será apreciada após a comprovação da regularização da situação perante o órgão municipal competente.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Alíquota e Apuração do Imposto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104.</w:t>
      </w:r>
      <w:r w:rsidRPr="00386058">
        <w:rPr>
          <w:color w:val="000000"/>
          <w:sz w:val="22"/>
          <w:szCs w:val="22"/>
        </w:rPr>
        <w:t xml:space="preserve"> O valor do imposto é encontrado aplicando-se à base de cálculo as seguintes alíquotas: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predial: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0,5% (cinco décimos por cento) para os imóveis residenciais;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2% (dois por cento) para os imóveis não residenciais.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Territorial: 2% (dois por cento).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Será considerada sobra de área, a área territorial excedente a 20 (vinte) vezes a área construída, sujeitando-se a referida área à tributação prevista no inciso II deste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 2º. Quando se tratar de terreno que não esteja atendendo a função social, será aplicada a alíquota 5% (cinco por cento), acrescida de um ponto percentual por ano, pelo prazo máximo de </w:t>
      </w:r>
      <w:proofErr w:type="gramStart"/>
      <w:r w:rsidRPr="00386058">
        <w:rPr>
          <w:color w:val="000000"/>
          <w:sz w:val="22"/>
          <w:szCs w:val="22"/>
        </w:rPr>
        <w:t>5</w:t>
      </w:r>
      <w:proofErr w:type="gramEnd"/>
      <w:r w:rsidRPr="00386058">
        <w:rPr>
          <w:color w:val="000000"/>
          <w:sz w:val="22"/>
          <w:szCs w:val="22"/>
        </w:rPr>
        <w:t xml:space="preserve"> (cinco) anos, enquanto não for promovida a edificação ou utilizada para um fim social, público ou privado.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105.</w:t>
      </w:r>
      <w:r w:rsidRPr="00386058">
        <w:rPr>
          <w:color w:val="000000"/>
          <w:sz w:val="22"/>
          <w:szCs w:val="22"/>
        </w:rPr>
        <w:t xml:space="preserve"> Tratando-se de loteamentos aprovados pela Prefeitura Municipal de Brasiléia, o imposto incidirá sobre cada lote, individualmente, somente a partir do exercício seguinte ao registro imobiliário do loteamento em cartório.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Registrado o loteamento, o oficial do cartório de registro de imóveis comunicará a prática do ato, por certidão, à Secretaria Municipal de Finanças, sob pena de pagamento de multa correspondente a 30 (trinta) unidades fiscais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Sem prejuízo do quanto previsto no parágrafo anterior, fica o loteador obrigado a apresentar na Secretaria Municipal de Finanças documento que comprove a data do registro referido no </w:t>
      </w:r>
      <w:r w:rsidRPr="00386058">
        <w:rPr>
          <w:i/>
          <w:iCs/>
          <w:color w:val="000000"/>
          <w:sz w:val="22"/>
          <w:szCs w:val="22"/>
        </w:rPr>
        <w:t xml:space="preserve">caput, </w:t>
      </w:r>
      <w:r w:rsidRPr="00386058">
        <w:rPr>
          <w:color w:val="000000"/>
          <w:sz w:val="22"/>
          <w:szCs w:val="22"/>
        </w:rPr>
        <w:t>no prazo de 15 (quinze) dias, a contar da realização do ato.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Lançamento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106.</w:t>
      </w:r>
      <w:r w:rsidRPr="00386058">
        <w:rPr>
          <w:color w:val="000000"/>
          <w:sz w:val="22"/>
          <w:szCs w:val="22"/>
        </w:rPr>
        <w:t xml:space="preserve"> O IPTU é devido anualmente e será lançado de ofício, com base em elementos cadastrais declarados pelo contribuinte ou apurados pela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Parágrafo único. No lançamento ou retificação de lançamento decorrente de ação fiscal, é obrigatória </w:t>
      </w:r>
      <w:proofErr w:type="gramStart"/>
      <w:r w:rsidRPr="00386058">
        <w:rPr>
          <w:color w:val="000000"/>
          <w:sz w:val="22"/>
          <w:szCs w:val="22"/>
        </w:rPr>
        <w:t>a identificação do imóvel com o preenchimento correto dos elementos cadastrais e juntada das provas que se fizerem necessárias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107</w:t>
      </w:r>
      <w:r w:rsidRPr="00386058">
        <w:rPr>
          <w:color w:val="000000"/>
          <w:sz w:val="22"/>
          <w:szCs w:val="22"/>
        </w:rPr>
        <w:t>. O lançamento do imposto sobre a propriedade predial e territorial urbana, sempre que possível, será feito em conjunto com os demais tributos que recaem sobre o imóvel, tomando-se por base a situação existente ao encerrar-se o exercício anterior.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108.</w:t>
      </w:r>
      <w:r w:rsidRPr="00386058">
        <w:rPr>
          <w:color w:val="000000"/>
          <w:sz w:val="22"/>
          <w:szCs w:val="22"/>
        </w:rPr>
        <w:t xml:space="preserve"> O lançamento do imposto será expresso em unidades fiscais do Município de Brasiléia – UFMB, sendo feito em nome do proprietário, do titular do domínio útil ou do possuidor do imóvel e, ainda, do espólio ou da massa falida.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Nos imóveis sob promessa de compra e venda, desde que registrada, e após o conhecimento formal da autoridade fazendária, o lançamento deve ser efetuado em nome do compromissário comprador, sem prejuízo da responsabilidade solidária do promitente vendedor enquanto ostentar a condição de proprietário na forma da legislação civil.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Os lançamentos referentes a apartamentos, unidades ou dependências com economias autônomas, serão feitos em nome de cada um dos proprietários condôminos.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Quando o imóvel estiver sujeito a inventário, far-se-á o lançamento em nome do espólio e, feita a partilha será transferido para o nome dos sucessores, devendo estes </w:t>
      </w:r>
      <w:proofErr w:type="gramStart"/>
      <w:r w:rsidRPr="00386058">
        <w:rPr>
          <w:color w:val="000000"/>
          <w:sz w:val="22"/>
          <w:szCs w:val="22"/>
        </w:rPr>
        <w:t>promoverem</w:t>
      </w:r>
      <w:proofErr w:type="gramEnd"/>
      <w:r w:rsidRPr="00386058">
        <w:rPr>
          <w:color w:val="000000"/>
          <w:sz w:val="22"/>
          <w:szCs w:val="22"/>
        </w:rPr>
        <w:t xml:space="preserve"> a transferência de nome no Cadastro Imobiliário, perante o órgão fazendário competente, dentro do prazo de 30 (trinta) dias, a contar da data do julgamento da partilha ou adjudicação.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O lançamento de imóvel pertencente às massas falidas ou sociedades em liquidação será feito em nome destas, sendo, entretanto, notificados seus representantes legais, em seus nomes e endereços particulares.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109.</w:t>
      </w:r>
      <w:r w:rsidRPr="00386058">
        <w:rPr>
          <w:color w:val="000000"/>
          <w:sz w:val="22"/>
          <w:szCs w:val="22"/>
        </w:rPr>
        <w:t xml:space="preserve"> Tratando-se de obras novas, o imposto será devido a partir do exercício seguinte àquele de sua conclusão.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110.</w:t>
      </w:r>
      <w:r w:rsidRPr="00386058">
        <w:rPr>
          <w:color w:val="000000"/>
          <w:sz w:val="22"/>
          <w:szCs w:val="22"/>
        </w:rPr>
        <w:t xml:space="preserve"> Enquanto não extinto o direito da Fazenda Municipal, o lançamento poderá ser revisto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Na hipótese de revisão do lançamento de que trata este artigo, o pagamento da obrigação tributária objeto de lançamento anterior será considerado como pagamento parcial do total devido pelo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2º. O lançamento complementar resultante da revisão não invalida o lançamento anterior.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111. O imposto será lançado independentemente da regularidade jurídica dos títulos de propriedade, domínio útil ou posse do imóvel, ou da satisfação de quais quer exigências administrativas para a utilização do imóvel.</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Notificação do Lançamento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112.</w:t>
      </w:r>
      <w:r w:rsidRPr="00386058">
        <w:rPr>
          <w:color w:val="000000"/>
          <w:sz w:val="22"/>
          <w:szCs w:val="22"/>
        </w:rPr>
        <w:t xml:space="preserve"> O lançamento considera-se regularmente notificado ao sujeito passivo com a publicação do edital no Diário Oficial, bem como com a entrega do carnê de pagamento ao contribuinte ou responsável, ou ainda a seus prepostos ou empregados, no local do imóvel ou em outro local indicado pelo contribuinte.</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Na hipótese de não recebimento do carnê de pagamento, desde que devidamente publicado o edital na imprensa oficial, é de inteira responsabilidade do contribuinte a retirada de seu carnê junto ao órgão competente da Prefeitura Municipal, em tempo hábil para providenciar o pagamento.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113.</w:t>
      </w:r>
      <w:r w:rsidRPr="00386058">
        <w:rPr>
          <w:color w:val="000000"/>
          <w:sz w:val="22"/>
          <w:szCs w:val="22"/>
        </w:rPr>
        <w:t xml:space="preserve"> O lançamento é efetuado em nome do proprietário, do titular do domínio útil ou do possuidor do imóvel e, ainda, do espólio ou da massa falida.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 </w:t>
      </w:r>
      <w:proofErr w:type="gramStart"/>
      <w:r w:rsidRPr="00386058">
        <w:rPr>
          <w:color w:val="000000"/>
          <w:sz w:val="22"/>
          <w:szCs w:val="22"/>
        </w:rPr>
        <w:t>Os imóveis objeto</w:t>
      </w:r>
      <w:proofErr w:type="gramEnd"/>
      <w:r w:rsidRPr="00386058">
        <w:rPr>
          <w:color w:val="000000"/>
          <w:sz w:val="22"/>
          <w:szCs w:val="22"/>
        </w:rPr>
        <w:t xml:space="preserve"> de enfiteuse, usufruto ou fideicomisso serão lançados em nome do enfiteuta, do usufrutuário ou do fiduciário, constando o nome do proprietário no cadastro imobiliário.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Para os imóveis sob condomínio o lançamento será efetuado: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quando “pro-diviso”, em nome do proprietário, do titular do domínio útil ou do possuidor da unidade autônoma, um lançamento para cada imóvel, ainda que contíguos ou vizinhos e pertencentes ao mesmo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quando “pro-indiviso”, em nome de um, de alguns ou de todos os condôminos, sem prejuízo, nas duas primeiras situações, da responsabilidade solidária dos demais.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Pagamento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114.</w:t>
      </w:r>
      <w:r w:rsidRPr="00386058">
        <w:rPr>
          <w:color w:val="000000"/>
          <w:sz w:val="22"/>
          <w:szCs w:val="22"/>
        </w:rPr>
        <w:t xml:space="preserve"> O pagamento do imposto poderá ser efetivado em cota única ou em parcelas, mensais e sucessivas, da seguinte forma: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em cota única quando será concedido um desconto de 20% (vinte por cento) sobre o valor originário da obrigação tributária desde que sobre o imóvel não subsistam dívidas de exercícios anteriores;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em cota única quando será concedido um desconto de 10% (dez por cento) sobre o valor originário da obrigação tributária quando sobre o imóvel subsistam dívidas de exercícios anteriores;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em até 10 (dez) parcelas a critério da administração pública municipal, respeitado o valor mínimo de cada parcela de 50% (cinqüenta por cento) da UFMB.</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Considera-se cota única, o pagamento efetuado até a data fixada para o vencimento da primeira parcela.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115.</w:t>
      </w:r>
      <w:r w:rsidRPr="00386058">
        <w:rPr>
          <w:color w:val="000000"/>
          <w:sz w:val="22"/>
          <w:szCs w:val="22"/>
        </w:rPr>
        <w:t xml:space="preserve"> A obrigação de pagar o IPTU se transmite ao adquirente do imóvel ou dos direitos reais a ele relativos, sempre se constituindo como ônus real que acompanha o imóvel em todas as suas mutações de propriedade, domínio ou posse, sem prejuízo da responsabilidade solidária do antigo titular do imóvel pelo período em que figurou como contribuinte do imposto.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116.</w:t>
      </w:r>
      <w:r w:rsidRPr="00386058">
        <w:rPr>
          <w:color w:val="000000"/>
          <w:sz w:val="22"/>
          <w:szCs w:val="22"/>
        </w:rPr>
        <w:t xml:space="preserve"> Não será deferido pela autoridade administrativa nenhum pedido de loteamento, desmembramento, alvará de construção, reforma, modificação, ampliação, alteração cadastral, acréscimo de área construída, ou </w:t>
      </w:r>
      <w:r w:rsidRPr="00386058">
        <w:rPr>
          <w:color w:val="000000"/>
          <w:sz w:val="22"/>
          <w:szCs w:val="22"/>
        </w:rPr>
        <w:lastRenderedPageBreak/>
        <w:t>alvará de “habite-se”, sem que o contribuinte comprove a inexistência de débitos de tributos incidentes sobre a unidade imobiliária.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São solidariamente responsáveis pelo pagamento do tributo a entidade da Administração e o servidor que deixarem de cumprir o quanto estabelecido no </w:t>
      </w:r>
      <w:r w:rsidRPr="00386058">
        <w:rPr>
          <w:i/>
          <w:iCs/>
          <w:color w:val="000000"/>
          <w:sz w:val="22"/>
          <w:szCs w:val="22"/>
        </w:rPr>
        <w:t>caput</w:t>
      </w:r>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Na hipótese de lançamento de unidade imobiliária, edificada ou não, decorrente de loteamento ou desmembramento, os adquirentes das respectivas frações ideais respondem proporcionalmente pelo débito porventura existente, ou que venha a ser administrativamente apurado.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117.</w:t>
      </w:r>
      <w:r w:rsidRPr="00386058">
        <w:rPr>
          <w:color w:val="000000"/>
          <w:sz w:val="22"/>
          <w:szCs w:val="22"/>
        </w:rPr>
        <w:t xml:space="preserve"> O pagamento do imposto não implica o reconhecimento, pelo Município, para quaisquer fins, da legitimidade da propriedade, do domínio útil ou da posse do imóvel.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 e Penalidades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118.</w:t>
      </w:r>
      <w:r w:rsidRPr="00386058">
        <w:rPr>
          <w:color w:val="000000"/>
          <w:sz w:val="22"/>
          <w:szCs w:val="22"/>
        </w:rPr>
        <w:t xml:space="preserve"> Constituem infrações às normas atinentes ao imposto sobre a propriedade predial e territorial urbana, com as correspondentes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falta de inscrição, declaração de aquisição de propriedade, de domínio útil ou de posse de imóvel ou de alteração no cadastro fiscal imobiliário do imóvel com a comunicação da transferência de propriedade, dentro do prazo estabelecido.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25% (vinte e cinco por cento) do imposto devido, corrigido monetariamente, a partir do exercício em que deveria ter sido feita a inscrição, comunicação de alteração ou transferência.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falsidade ou omissão, praticada quando do preenchimento dos formulários de inscrição do imóvel, no Cadastro Fiscal Imobiliário.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50% (cinqüenta por cento) do imposto devido, corrigido monetariamente, a partir do exercício em que deveria ter sido feito a inscrição, comunicação de alteração ou transferência.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não comunicar a ocorrência de qualquer fato ou a existência de qualquer circunstância que afete a incidência ou o cálculo do imposto.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100% (cem por cento) do imposto devido, corrigido monetariamente, em cada exercício, sem prejuízo das sanções penais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não prestar informações para fins de lançamento, quando apurado em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100% (cem por cento) do imposto devido, corrigido monetariamente, em cada exercício, sem prejuízo das sanções penais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gozo indevido de isenção, total ou parcial.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100% (cem por cento) do imposto devido, corrigido monetariamente, em cada exercício, sem prejuízo das sanções penais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gozo indevido de imunidade.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100% (cem por cento) do imposto devido, corrigido monetariamente, em cada exercício, sem prejuízo das sanções penais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falta de declaração do domicílio tributário para os proprietários de terrenos sem construção.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50% (cinqüenta por cento) do imposto devido, corrigido monetariamente, em cada exercício.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VIII - falta de recadastramento de imóvel, no cadastro imobiliário, quando determinado pelo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PENALIDADE: multa correspondente a </w:t>
      </w:r>
      <w:proofErr w:type="gramStart"/>
      <w:r w:rsidRPr="00386058">
        <w:rPr>
          <w:color w:val="000000"/>
          <w:sz w:val="22"/>
          <w:szCs w:val="22"/>
        </w:rPr>
        <w:t>3</w:t>
      </w:r>
      <w:proofErr w:type="gramEnd"/>
      <w:r w:rsidRPr="00386058">
        <w:rPr>
          <w:color w:val="000000"/>
          <w:sz w:val="22"/>
          <w:szCs w:val="22"/>
        </w:rPr>
        <w:t xml:space="preserve"> (três) UFMB.</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Em caso de reincidência, as multas previstas nos incisos I, II, III, IV, V e VI serão aplicadas em dobro.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119.</w:t>
      </w:r>
      <w:r w:rsidRPr="00386058">
        <w:rPr>
          <w:color w:val="000000"/>
          <w:sz w:val="22"/>
          <w:szCs w:val="22"/>
        </w:rPr>
        <w:t xml:space="preserve"> A falta de pagamento do imposto nos vencimentos fixados nos avisos de lançamento sujeitará o contribuinte aos acréscimos previstos nos artigos 40 e 41 desta Lei.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IX</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Isenções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120</w:t>
      </w:r>
      <w:r w:rsidRPr="00386058">
        <w:rPr>
          <w:color w:val="000000"/>
          <w:sz w:val="22"/>
          <w:szCs w:val="22"/>
        </w:rPr>
        <w:t>. Será concedida isenção do imposto em relação aos imóveis: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 - cedidos gratuitamente em sua totalidade para uso exclusivo do objetivo social das entidades imunes pela Constituição Federal, quando em regime de comodato devidamente comprovado, dentro da vigência do mesmo, e mediante verificação </w:t>
      </w:r>
      <w:r w:rsidRPr="00386058">
        <w:rPr>
          <w:i/>
          <w:iCs/>
          <w:color w:val="000000"/>
          <w:sz w:val="22"/>
          <w:szCs w:val="22"/>
        </w:rPr>
        <w:t xml:space="preserve">in loco </w:t>
      </w:r>
      <w:r w:rsidRPr="00386058">
        <w:rPr>
          <w:color w:val="000000"/>
          <w:sz w:val="22"/>
          <w:szCs w:val="22"/>
        </w:rPr>
        <w:t>pelo órgão Municipal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pertencentes à agremiação desportiva licenciada, quando utilizado efetiva e habitualmente no exercício de suas atividades sociais;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pertencentes à sociedade ou instituição sem fins lucrativos que se destine a congregar classes patronais, trabalhadoras ou estudantis, com a finalidade de realizar sua união, representação, defesa, elevação de seu nível cultural, físico ou recreativo;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cujo valor do imposto acrescido das taxas de serviços não ultrapasse a 50% (cinqüenta por cento) da unidade fiscal do Município de Brasiléia - UFMB, desde que o contribuinte beneficiado com a isenção possua apenas um único imóvel;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pertencente à viúva ou viúvo, idoso, órfão menor ou pessoa inválida para o trabalho em caráter permanente, reconhecidamente pobre, quando nele resida e desde que não possua outro imóvel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pertencente ao contribuinte reconhecidamente pobre e que preencha as seguintes condições: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resida no imóvel;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não possua outro imóvel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a área do terreno não seja superior a 400m² (trezentos metros quadrados);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 a área da construção não ultrapasse 60m² (sessenta metros quadrados).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tombados pelo Município, observando-se o quanto estipulado na Lei Municipal1. 677/2007.</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integralmente incluídos em área de preservação permanente – APP, desde que no imóvel não exista edificação e que a área encontre-se efetivamente preservada.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Será considerado reconhecidamente pobre o contribuinte cuja renda </w:t>
      </w:r>
      <w:r w:rsidRPr="00386058">
        <w:rPr>
          <w:i/>
          <w:iCs/>
          <w:color w:val="000000"/>
          <w:sz w:val="22"/>
          <w:szCs w:val="22"/>
        </w:rPr>
        <w:t xml:space="preserve">per capita </w:t>
      </w:r>
      <w:r w:rsidRPr="00386058">
        <w:rPr>
          <w:color w:val="000000"/>
          <w:sz w:val="22"/>
          <w:szCs w:val="22"/>
        </w:rPr>
        <w:t xml:space="preserve">dos residentes do imóvel não ultrapasse a 1/3 (um terço) do salário mínimo vigente, bem como aquele que comprovar que é cadastrado em algum programa de auxílio do governo federal, como, por exemplo, </w:t>
      </w:r>
      <w:proofErr w:type="gramStart"/>
      <w:r w:rsidRPr="00386058">
        <w:rPr>
          <w:color w:val="000000"/>
          <w:sz w:val="22"/>
          <w:szCs w:val="22"/>
        </w:rPr>
        <w:t>o Bolsa</w:t>
      </w:r>
      <w:proofErr w:type="gramEnd"/>
      <w:r w:rsidRPr="00386058">
        <w:rPr>
          <w:color w:val="000000"/>
          <w:sz w:val="22"/>
          <w:szCs w:val="22"/>
        </w:rPr>
        <w:t xml:space="preserve"> Família.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Excepcionalmente, na hipótese de doença grave de um dos residentes do imóvel, poderão ser relativizados os requisitos fixados para o efeito de reconhecimento de pobreza, caso em que um agente da administração visitará a residência e informará em relatório as circunstâncias especiais a justificar o estado de pobreza.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3º. No caso do § 2º deste artigo, o requerimento de isenção deverá ser acompanhado de atestado médico ou de outros documentos que comprovem a gravidade da doença e, se possível, os custos com o tratamento.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121.</w:t>
      </w:r>
      <w:r w:rsidRPr="00386058">
        <w:rPr>
          <w:color w:val="000000"/>
          <w:sz w:val="22"/>
          <w:szCs w:val="22"/>
        </w:rPr>
        <w:t xml:space="preserve"> As isenções de que tratam os incisos I, II, III, V, VI, VII e VIII do artigo anterior dependem de requerimento por parte do interessado, que deve ser apresentado na forma do artigo 63 da presente Lei, </w:t>
      </w:r>
      <w:proofErr w:type="gramStart"/>
      <w:r w:rsidRPr="00386058">
        <w:rPr>
          <w:color w:val="000000"/>
          <w:sz w:val="22"/>
          <w:szCs w:val="22"/>
        </w:rPr>
        <w:t>sob pena</w:t>
      </w:r>
      <w:proofErr w:type="gramEnd"/>
      <w:r w:rsidRPr="00386058">
        <w:rPr>
          <w:color w:val="000000"/>
          <w:sz w:val="22"/>
          <w:szCs w:val="22"/>
        </w:rPr>
        <w:t xml:space="preserve"> de perda do benefício fiscal no exercício.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Secretaria Municipal de Meio Ambiente atestará o preenchimento dos requisitos estabelecidos nesta Lei para os casos de isenção de que trata o inciso VIII do artigo anterior.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122.</w:t>
      </w:r>
      <w:r w:rsidRPr="00386058">
        <w:rPr>
          <w:color w:val="000000"/>
          <w:sz w:val="22"/>
          <w:szCs w:val="22"/>
        </w:rPr>
        <w:t xml:space="preserve"> As isenções de que tratam os incisos V, VI e VIII do artigo 120 são extensivas à taxa de coleta e remoção de resíduos sólidos relativa ao imóvel.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IMPOSTO SOBRE SERVIÇOS DE QUALQUER NATUREZA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Fato Gerador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123</w:t>
      </w:r>
      <w:r w:rsidRPr="00386058">
        <w:rPr>
          <w:color w:val="000000"/>
          <w:sz w:val="22"/>
          <w:szCs w:val="22"/>
        </w:rPr>
        <w:t xml:space="preserve"> – O imposto sobre serviços de qualquer natureza tem como fato gerador a prestação, por pessoa física ou jurídica, com ou sem estabelecimento fixo, de serviço elencado na Lista que constitui o Anexo I desta Lei, ainda que esses não se constituam como atividade preponderante do prestador.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imposto incide também sobre o serviço proveniente do exterior do País ou cuja prestação se tenha iniciado no exterior do País.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imposto de que trata este artigo incide sobre os serviços prestados mediante a utilização de bens e serviços públicos explorados economicamente mediante autorização, permissão ou concessão, com o pagamento de tarifa, preço ou pedágio pelo usuário final do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As informações individualizadas sobre serviços prestados a terceiros, necessárias à comprovação dos fatos geradores citados no item 15 da Lista que constitui o Anexo I, serão prestadas pelas instituições financeiras na forma prescrita em Lei ou em Regulamento.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124.</w:t>
      </w:r>
      <w:r w:rsidRPr="00386058">
        <w:rPr>
          <w:color w:val="000000"/>
          <w:sz w:val="22"/>
          <w:szCs w:val="22"/>
        </w:rPr>
        <w:t xml:space="preserve"> O serviço considera-se prestado e o imposto devido no local do estabelecimento prestador ou, na falta do estabelecimento, no local do domicílio do prestador, exceto nas hipóteses previstas nos incisos I a XX, quando o imposto será devido no local: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 - do estabelecimento do tomador ou intermediário do serviço ou, na falta de estabelecimento, onde ele estiver domiciliado, na hipótese do § 1º. </w:t>
      </w:r>
      <w:proofErr w:type="gramStart"/>
      <w:r w:rsidRPr="00386058">
        <w:rPr>
          <w:color w:val="000000"/>
          <w:sz w:val="22"/>
          <w:szCs w:val="22"/>
        </w:rPr>
        <w:t>do</w:t>
      </w:r>
      <w:proofErr w:type="gramEnd"/>
      <w:r w:rsidRPr="00386058">
        <w:rPr>
          <w:color w:val="000000"/>
          <w:sz w:val="22"/>
          <w:szCs w:val="22"/>
        </w:rPr>
        <w:t xml:space="preserve"> art. 123;</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 instalação dos andaimes, palcos, coberturas e outras estruturas, no caso dos serviços descritos no subitem 3.05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da execução da obra, no caso dos serviços descritos no subitem 7.02 e 7.19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da demolição, no caso dos serviços descritos no subitem 7.04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das edificações em geral, estradas, pontes, portos e congêneres, no caso dos serviços descritos no subitem 7.05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da execução da varrição, coleta, remoção, incineração, tratamento, reciclagem, separação e destinação final de resíduos sólidos, rejeitos e outros resíduos quaisquer, no caso dos serviços descritos no subitem 7.09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VII - da execução da limpeza, manutenção e conservação de vias e logradouros públicos, imóveis, chaminés, piscinas, parques, jardins e congêneres, no caso dos serviços descritos no subitem 7.10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da execução da decoração e jardinagem, do corte e poda de árvores, no caso dos serviços descritos no subitem 7.11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do controle e tratamento do efluente de qualquer natureza e de agentes físicos, químicos e biológicos, no caso dos serviços descritos no subitem 7.12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 do florestamento, reflorestamento, semeadura, adubação e congêneres, no caso dos serviços descritos no subitem 7.16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da execução dos serviços de escoramento, contenção de encostas e congêneres, no caso dos serviços descritos no subitem 7.17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da limpeza e dragagem, no caso dos serviços descritos no subitem 7.18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onde o bem estiver guardado ou estacionado, no caso dos serviços descritos no subitem 11.01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XIV - dos bens ou do domicílio das pessoas vigiados, segurados ou monitorados, no caso dos serviços descritos no subitem 11.02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 - do armazenamento, depósito, carga, descarga, arrumação e guarda do bem, no caso dos serviços descritos no subitem 11.04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 - da execução dos serviços de diversão, lazer, entretenimento e congêneres, no caso dos serviços descritos nos subitens do item 12, exceto o 12.13,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XVII - do Município onde está sendo executado o transporte, no caso dos serviços descritos pelo subitem 16.01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XVIII - do estabelecimento do tomador da mão-de-obra ou, na falta de estabelecimento, onde ele estiver domiciliado, no caso dos serviços descritos pelo subitem 17.05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XIX - da feira, exposição, congresso ou congênere a que se referir o planejamento, organização e administração, no caso dos serviços descritos pelo subitem 17.10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 - do porto, aeroporto, ferro porto, terminal rodoviário, ferroviário ou metroviário, no caso dos serviços descritos pelo item 20 da lista anexa a 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No caso dos serviços a que se refere o subitem 3.04 da lista anexa, considera-se ocorrido o fato gerador e devido o imposto em cada Município em cujo território haja extensão de ferrovia, rodovia, postes, cabos, dutos e condutos de qualquer natureza, objetos de locação, sublocação, arrendamento, direito de passagem ou permissão de uso, compartilhado ou não.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No caso dos serviços a que se refere o subitem 22.01 da lista anexa, considera-se ocorrido o fato gerador e devido o imposto em cada Município em cujo território haja extensão de rodovia explorada.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125</w:t>
      </w:r>
      <w:r w:rsidRPr="00386058">
        <w:rPr>
          <w:color w:val="000000"/>
          <w:sz w:val="22"/>
          <w:szCs w:val="22"/>
        </w:rPr>
        <w:t xml:space="preserve">. Considera-se estabelecimento prestador o local onde o contribuinte desenvolva a atividade de prestar serviços, de modo permanente ou temporário, e que configure unidade econômica ou profissional, sendo </w:t>
      </w:r>
      <w:proofErr w:type="gramStart"/>
      <w:r w:rsidRPr="00386058">
        <w:rPr>
          <w:color w:val="000000"/>
          <w:sz w:val="22"/>
          <w:szCs w:val="22"/>
        </w:rPr>
        <w:t>irrelevantes para caracterizá-lo as denominações de sede, filial, agência</w:t>
      </w:r>
      <w:proofErr w:type="gramEnd"/>
      <w:r w:rsidRPr="00386058">
        <w:rPr>
          <w:color w:val="000000"/>
          <w:sz w:val="22"/>
          <w:szCs w:val="22"/>
        </w:rPr>
        <w:t>, posto de atendimento, sucursal, escritório de representação ou contato ou quaisquer outras que venham a ser utilizadas.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Consideram-se estabelecidas neste Município as empresas que se enquadrem em, pelo menos, uma das situações abaixo descritas, relativamente ao seu território, devendo ser inscritas de ofício no Cadastro de Contribuintes do Município de Brasiléia: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 - manutenção de pessoal, material, máquinas, instrumentos e equipamentos necessários à execução dos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estrutura organizacional ou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inscrição nos órgãos previdenciários;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indicação como domicílio fiscal para efeito de outros tributos;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permanência ou ânimo de permanecer no local, para a exploração econômica de atividade de prestação de serviços, exteriorizada através da indicação do endereço em impressos, formulários ou correspondência, contrato de locação do imóvel, propaganda ou publicidade, ou em contas de telefone, de fornecimento de energia elétrica, água ou gás, em nome do prestador, seu representante ou preposto.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circunstância de o serviço, por sua natureza, ser executado, habitual ou eventualmente, fora do estabelecimento, não o descaracteriza como estabelecimento prestador, para os efeitos deste artigo.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126.</w:t>
      </w:r>
      <w:r w:rsidRPr="00386058">
        <w:rPr>
          <w:color w:val="000000"/>
          <w:sz w:val="22"/>
          <w:szCs w:val="22"/>
        </w:rPr>
        <w:t xml:space="preserve"> A incidência independe: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da denominação dada ao serviço prestado;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 existência de estabelecimento fixo;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do cumprimento de quaisquer exigências legais, regulamentares ou administrativas,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relativas</w:t>
      </w:r>
      <w:proofErr w:type="gramEnd"/>
      <w:r w:rsidRPr="00386058">
        <w:rPr>
          <w:color w:val="000000"/>
          <w:sz w:val="22"/>
          <w:szCs w:val="22"/>
        </w:rPr>
        <w:t xml:space="preserve"> à atividade, sem prejuízo das cominações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do recebimento do preço ou do resultado econômico da prestação;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do caráter permanente ou eventual da prestação.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127.</w:t>
      </w:r>
      <w:r w:rsidRPr="00386058">
        <w:rPr>
          <w:color w:val="000000"/>
          <w:sz w:val="22"/>
          <w:szCs w:val="22"/>
        </w:rPr>
        <w:t xml:space="preserve"> Quando se tratar de profissional autônomo ou sociedade profissional, considera-se ocorrido o fato gerador: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em 1º de janeiro de cada exercício civil, para os contribuintes já inscritos;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data do início da atividade, para os contribuintes que se inscreverem no curso do exercício civil.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Base de Cálculo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128.</w:t>
      </w:r>
      <w:r w:rsidRPr="00386058">
        <w:rPr>
          <w:color w:val="000000"/>
          <w:sz w:val="22"/>
          <w:szCs w:val="22"/>
        </w:rPr>
        <w:t xml:space="preserve"> A base de cálculo do imposto é o preço do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Para efeito de cálculo do imposto, considera-se o preço do serviço a receita bruta a ele correspondente, sem quaisquer deduções, salvo os descontos ou abatimentos concedidos independentemente de qualquer condição, mesmo que esta não tenha sido efetivamente recebida pelo prestador.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Na prestação dos serviços a que se referem os subitens 7.02, 7.05 e 7.17 da lista constante desta lei, o imposto será calculado deduzindo-se do preço as parcelas correspondentes: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ao valor dos materiais fornecidos pelo prestador do serviço e incorporados à obra;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 - ao valor das </w:t>
      </w:r>
      <w:proofErr w:type="spellStart"/>
      <w:r w:rsidRPr="00386058">
        <w:rPr>
          <w:color w:val="000000"/>
          <w:sz w:val="22"/>
          <w:szCs w:val="22"/>
        </w:rPr>
        <w:t>subempreitadas</w:t>
      </w:r>
      <w:proofErr w:type="spellEnd"/>
      <w:r w:rsidRPr="00386058">
        <w:rPr>
          <w:color w:val="000000"/>
          <w:sz w:val="22"/>
          <w:szCs w:val="22"/>
        </w:rPr>
        <w:t xml:space="preserve"> já tributadas pelo ISSQN neste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Para efeito do disposto neste artigo, considera-se "materiais" os produtos </w:t>
      </w:r>
      <w:r w:rsidRPr="00386058">
        <w:rPr>
          <w:i/>
          <w:iCs/>
          <w:color w:val="000000"/>
          <w:sz w:val="22"/>
          <w:szCs w:val="22"/>
        </w:rPr>
        <w:t xml:space="preserve">in-natura </w:t>
      </w:r>
      <w:r w:rsidRPr="00386058">
        <w:rPr>
          <w:color w:val="000000"/>
          <w:sz w:val="22"/>
          <w:szCs w:val="22"/>
        </w:rPr>
        <w:t>ou simplesmente beneficiados, sem nenhum processo de industrialização, tais como areia, barro, brita pedra, seixo, cal bruta e outros assemelhados, empregados nas obras de construção civil.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Nas operações a que se </w:t>
      </w:r>
      <w:proofErr w:type="gramStart"/>
      <w:r w:rsidRPr="00386058">
        <w:rPr>
          <w:color w:val="000000"/>
          <w:sz w:val="22"/>
          <w:szCs w:val="22"/>
        </w:rPr>
        <w:t>referem</w:t>
      </w:r>
      <w:proofErr w:type="gramEnd"/>
      <w:r w:rsidRPr="00386058">
        <w:rPr>
          <w:color w:val="000000"/>
          <w:sz w:val="22"/>
          <w:szCs w:val="22"/>
        </w:rPr>
        <w:t xml:space="preserve"> o parágrafo anterior, poderá o contribuinte optar pela redução de 60% (sessenta por cento) da base de cálculo do serviço a título de valor dos materiais fornecidos pelo prestador, sem necessidade de comprovação junto ao Fisco.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5º. Quando os serviços descritos no subitem 3.04 da lista anexa forem prestados no território de mais de um Município, a base de calculo será proporcional, conforme o caso, à extensão da ferrovia, rodovia, dutos e condutos de qualquer natureza, cabos de qualquer natureza, ou ao número de postes, existentes em cada Município.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129.</w:t>
      </w:r>
      <w:r w:rsidRPr="00386058">
        <w:rPr>
          <w:color w:val="000000"/>
          <w:sz w:val="22"/>
          <w:szCs w:val="22"/>
        </w:rPr>
        <w:t xml:space="preserve"> Constituem parte integrante do preço: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valores acrescidos e os encargos de qualquer natureza, ainda que de responsabilidade de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ônus relativos à concessão de crédito, ainda que cobrados em separado, na hipótese de prestação de serviços a prazo, sob qualquer modalidade.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Quando a contraprestação se verificar através da troca de serviços ou o seu pagamento for realizado mediante o fornecimento de mercadorias ou bens de qualquer natureza, o preço dos serviços, para base de cálculo do imposto, será o preço corrente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Quando se tratar de prestação de serviços de agenciamento executados por agências de turismo, concernentes à venda de passagens, organização de viagens ou excursões, ficam excluídos do preço do serviço, para efeito de apuração da base de cálculo do imposto, os valores relativos às passagens aéreas, terrestres e marítimas, e os de hospedagem dos viajantes e excursionistas, desde que o contribuinte prove que tais valores foram pagos a terceiros, que efetivamente tenham prestado os serviços de transporte e hospedagem.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Na prestação dos serviços a que se refere o subitem 17.06 da Lista de Serviços, anexa a esta Lei, não comporá a base de cálculo do imposto o valor relativo aos gastos com serviços de produção externa prestados por terceiros, desde que comprovados pelas respectivas Notas Fiscais de Prestação de Serviços em nome do cliente e aos cuidados da agência, conforme dispuser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130.</w:t>
      </w:r>
      <w:r w:rsidRPr="00386058">
        <w:rPr>
          <w:color w:val="000000"/>
          <w:sz w:val="22"/>
          <w:szCs w:val="22"/>
        </w:rPr>
        <w:t xml:space="preserve"> Na prestação dos serviços a que se refere o subitem 4.23 da Lista de Serviços, a base de cálculo do imposto será a receita de venda dos planos de saúde ali referidos, deduzidos os valores despendidos com hospitais, clínicas, médicos, odontólogos e demais atividades de que trata o item </w:t>
      </w:r>
      <w:proofErr w:type="gramStart"/>
      <w:r w:rsidRPr="00386058">
        <w:rPr>
          <w:color w:val="000000"/>
          <w:sz w:val="22"/>
          <w:szCs w:val="22"/>
        </w:rPr>
        <w:t>4</w:t>
      </w:r>
      <w:proofErr w:type="gramEnd"/>
      <w:r w:rsidRPr="00386058">
        <w:rPr>
          <w:color w:val="000000"/>
          <w:sz w:val="22"/>
          <w:szCs w:val="22"/>
        </w:rPr>
        <w:t xml:space="preserve"> da referida lista de serviços, exceto quando tais serviços são prestados pelo próprio contribuinte.</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131.</w:t>
      </w:r>
      <w:r w:rsidRPr="00386058">
        <w:rPr>
          <w:color w:val="000000"/>
          <w:sz w:val="22"/>
          <w:szCs w:val="22"/>
        </w:rPr>
        <w:t xml:space="preserve"> Quando se tratar de prestação de serviços sob a forma de trabalho pessoal do próprio contribuinte, observado o quanto disposto no artigo 13, § 1°. desta Lei, o imposto será calculado por meio de alíquota aplicada sobre um valor de receita presumida por cada mês de exercício da atividade, não se considerando, para tal efeito, a importância recebida a título de remuneração do próprio trabalho, conforme tabela a seguir: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Serviço prestado por profissional autônomo Alíquota Base de Cálculo Presumida, por mês.</w:t>
      </w:r>
    </w:p>
    <w:p w:rsidR="00EA1428" w:rsidRPr="00386058" w:rsidRDefault="00EA1428" w:rsidP="00EA1428">
      <w:pPr>
        <w:autoSpaceDE w:val="0"/>
        <w:autoSpaceDN w:val="0"/>
        <w:adjustRightInd w:val="0"/>
        <w:spacing w:before="120" w:after="120"/>
        <w:jc w:val="both"/>
        <w:rPr>
          <w:sz w:val="22"/>
          <w:szCs w:val="22"/>
        </w:rPr>
      </w:pPr>
      <w:r w:rsidRPr="00386058">
        <w:rPr>
          <w:color w:val="000000"/>
          <w:sz w:val="22"/>
          <w:szCs w:val="22"/>
        </w:rPr>
        <w:t xml:space="preserve">Profissional liberal (art. 13, § 1°, I) 5% </w:t>
      </w:r>
      <w:r w:rsidRPr="00386058">
        <w:rPr>
          <w:sz w:val="22"/>
          <w:szCs w:val="22"/>
        </w:rPr>
        <w:t>- 0,5 UFMB</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Profissional não liberal (art. 13, § 1°, II) 5 % - 0,5UFMB</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Quando se tratar de sociedade de profissionais, nos termos da legislação civil, em que a prestação de serviços se dê sob a forma de trabalho pessoal dos próprios sócios, o imposto será calculado por meio de alíquota aplicada sobre um valor de receita presumida, multiplicado pelo número de profissionais que integram a sociedade, conforme tabela abaixo apresentada, não se considerando para tal efeito, a importância recebida a título de remuneração do próprio trabalho, e desde que atenda aos seguintes requisitos: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constituam-se como sociedades civis de trabalho profissional, sem cunho empresarial;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não sejam constituídas sob forma de sociedade anônima, ou de outras sociedades empresariais ou a elas equiparadas;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atividades limitem-se exclusivamente aos serviços relacionados ao objetivo da sociedade;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IV - não possua pessoa jurídica como sócio;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os profissionais que a compõem devem possuir habilitação específica para a prestação dos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que os profissionais nela associados ou habilitados prestem serviços em nome da sociedade, embora sob responsabilidade pessoal.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Serviço prestado por sociedade profissional compostas por: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Alíquota Base de Cálculo Presumida, por mês, por profissional.</w:t>
      </w:r>
    </w:p>
    <w:p w:rsidR="00EA1428" w:rsidRPr="00386058" w:rsidRDefault="00EA1428" w:rsidP="00EA1428">
      <w:pPr>
        <w:autoSpaceDE w:val="0"/>
        <w:autoSpaceDN w:val="0"/>
        <w:adjustRightInd w:val="0"/>
        <w:spacing w:before="120" w:after="120"/>
        <w:jc w:val="both"/>
        <w:rPr>
          <w:sz w:val="22"/>
          <w:szCs w:val="22"/>
        </w:rPr>
      </w:pPr>
      <w:proofErr w:type="gramStart"/>
      <w:r w:rsidRPr="00386058">
        <w:rPr>
          <w:color w:val="000000"/>
          <w:sz w:val="22"/>
          <w:szCs w:val="22"/>
        </w:rPr>
        <w:t>até</w:t>
      </w:r>
      <w:proofErr w:type="gramEnd"/>
      <w:r w:rsidRPr="00386058">
        <w:rPr>
          <w:color w:val="000000"/>
          <w:sz w:val="22"/>
          <w:szCs w:val="22"/>
        </w:rPr>
        <w:t xml:space="preserve"> 3 </w:t>
      </w:r>
      <w:r w:rsidRPr="00386058">
        <w:rPr>
          <w:sz w:val="22"/>
          <w:szCs w:val="22"/>
        </w:rPr>
        <w:t>profissionais 5 % 0,50UFMB</w:t>
      </w:r>
    </w:p>
    <w:p w:rsidR="00EA1428" w:rsidRPr="00386058" w:rsidRDefault="00EA1428" w:rsidP="00EA1428">
      <w:pPr>
        <w:autoSpaceDE w:val="0"/>
        <w:autoSpaceDN w:val="0"/>
        <w:adjustRightInd w:val="0"/>
        <w:spacing w:before="120" w:after="120"/>
        <w:jc w:val="both"/>
        <w:rPr>
          <w:sz w:val="22"/>
          <w:szCs w:val="22"/>
        </w:rPr>
      </w:pPr>
      <w:proofErr w:type="gramStart"/>
      <w:r w:rsidRPr="00386058">
        <w:rPr>
          <w:sz w:val="22"/>
          <w:szCs w:val="22"/>
        </w:rPr>
        <w:t>de</w:t>
      </w:r>
      <w:proofErr w:type="gramEnd"/>
      <w:r w:rsidRPr="00386058">
        <w:rPr>
          <w:sz w:val="22"/>
          <w:szCs w:val="22"/>
        </w:rPr>
        <w:t xml:space="preserve"> 4 a 6 profissionais 5 % 0,40UFMB</w:t>
      </w:r>
    </w:p>
    <w:p w:rsidR="00EA1428" w:rsidRPr="00386058" w:rsidRDefault="00EA1428" w:rsidP="00EA1428">
      <w:pPr>
        <w:autoSpaceDE w:val="0"/>
        <w:autoSpaceDN w:val="0"/>
        <w:adjustRightInd w:val="0"/>
        <w:spacing w:before="120" w:after="120"/>
        <w:jc w:val="both"/>
        <w:rPr>
          <w:sz w:val="22"/>
          <w:szCs w:val="22"/>
        </w:rPr>
      </w:pPr>
      <w:proofErr w:type="gramStart"/>
      <w:r w:rsidRPr="00386058">
        <w:rPr>
          <w:sz w:val="22"/>
          <w:szCs w:val="22"/>
        </w:rPr>
        <w:t>acima</w:t>
      </w:r>
      <w:proofErr w:type="gramEnd"/>
      <w:r w:rsidRPr="00386058">
        <w:rPr>
          <w:sz w:val="22"/>
          <w:szCs w:val="22"/>
        </w:rPr>
        <w:t xml:space="preserve"> de 6 profissionais 5 % 0,30 UFMB</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132.</w:t>
      </w:r>
      <w:r w:rsidRPr="00386058">
        <w:rPr>
          <w:color w:val="000000"/>
          <w:sz w:val="22"/>
          <w:szCs w:val="22"/>
        </w:rPr>
        <w:t xml:space="preserve"> Para o enquadramento como sociedade profissional com vistas à tributação fixa mensal, deverá ser apresentado requerimento, acompanhado da documentação comprobatória do preenchimento dos requisitos, até o dia 30 de novembro do exercício anterior ao da incidência.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disposto no artigo anterior não se aplica às sociedades em que exista sócio não habilitado para o exercício da profissão liberal correspondente aos serviços prestados pela sociedade.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Imposto devido pelos prestadores de serviço sob a forma de trabalho pessoal e pelas sociedades de profissionais será lançado, anualmente, pela Prefeitura, podendo ser recolhido em até 10 (dez) parcelas mensais consecutivas, nos prazos fixados em Regulamento.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Estimativa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133.</w:t>
      </w:r>
      <w:r w:rsidRPr="00386058">
        <w:rPr>
          <w:color w:val="000000"/>
          <w:sz w:val="22"/>
          <w:szCs w:val="22"/>
        </w:rPr>
        <w:t xml:space="preserve"> Quando o volume, natureza ou modalidade da prestação de serviços </w:t>
      </w:r>
      <w:proofErr w:type="gramStart"/>
      <w:r w:rsidRPr="00386058">
        <w:rPr>
          <w:color w:val="000000"/>
          <w:sz w:val="22"/>
          <w:szCs w:val="22"/>
        </w:rPr>
        <w:t>aconselhar</w:t>
      </w:r>
      <w:proofErr w:type="gramEnd"/>
      <w:r w:rsidRPr="00386058">
        <w:rPr>
          <w:color w:val="000000"/>
          <w:sz w:val="22"/>
          <w:szCs w:val="22"/>
        </w:rPr>
        <w:t xml:space="preserve"> tratamento fiscal mais adequado, o imposto poderá ser fixado por estimativa, a critério da Fazenda Municipal, observadas as seguintes normas, baseadas 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informações fornecidas pelo contribuinte, pela declaração de dados e em outros elementos informativos, inclusive estudos de órgãos públicos e entidades de classe diretamente vinculadas à atividade;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valor das matérias primas, combustíveis e outros materiais consumidos ou aplicados durante o ano;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total dos salários pagos e respectivos encargos sociais;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total de remuneração dos diretores, proprietários, sócios ou gerentes;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total das despesas de água, energia elétrica, telefone e outras necessárias à atividade;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aluguel do imóvel e das máquinas e equipamentos utilizados para a prestação dos serviços, ou 1% (um por cento) do valor desses bens, se forem próprios.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montante do imposto assim estimado será parcelado para recolhimento em prestações mensais, expressas em número de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Findo o período, fixado pela Administração, para o qual se fez </w:t>
      </w:r>
      <w:proofErr w:type="gramStart"/>
      <w:r w:rsidRPr="00386058">
        <w:rPr>
          <w:color w:val="000000"/>
          <w:sz w:val="22"/>
          <w:szCs w:val="22"/>
        </w:rPr>
        <w:t>a</w:t>
      </w:r>
      <w:proofErr w:type="gramEnd"/>
      <w:r w:rsidRPr="00386058">
        <w:rPr>
          <w:color w:val="000000"/>
          <w:sz w:val="22"/>
          <w:szCs w:val="22"/>
        </w:rPr>
        <w:t xml:space="preserve"> estimativa, ou deixando o sistema de ser aplicado, por qualquer motivo, ou a qualquer tempo, será apurado o preço real dos serviços e o montante do imposto efetivamente devido pelo sujeito passivo no período considerado.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Verificada qualquer diferença entre o montante recolhido e o apurado, será ela: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recolhida dentro do prazo de 10 (dez) dias, contados da data da notificação;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restituída, mediante requerimento do contribuinte, a ser apresentado dentro do prazo de 10 (dez) dias, contados da data do encerramento ou cessação da adoção do sistema.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O enquadramento do sujeito passivo no regime de estimativa, a critério da Fazenda Municipal, poderá ser feito individualmente, por categoria de estabelecimento ou por grupos de atividades.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A aplicação do regime de estimativa poderá ser suspensa a qualquer tempo, mesmo não tendo findado o exercício ou período, a critério da Fazenda Municipal, seja demo do geral, individual ou quanto a qualquer categoria de estabelecimento, ou por grupos de atividades.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6º. A autoridade fiscal poderá rever os valores estimados para determinado exercício ou período, e se for caso, reajustar as prestações subseqüentes à revisão.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134.</w:t>
      </w:r>
      <w:r w:rsidRPr="00386058">
        <w:rPr>
          <w:color w:val="000000"/>
          <w:sz w:val="22"/>
          <w:szCs w:val="22"/>
        </w:rPr>
        <w:t xml:space="preserve"> Feito o enquadramento do contribuinte no regime da estimativa, ou quando da revisão de valores, a Fazenda Municipal notificá-lo-á do "quantum" do tributo fixado e da importância das parcelas a serem mensalmente recolhidas.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Os contribuintes sujeitos ao regime de estimativa poderão, a critério da autoridade competente, ficar desobrigados da emissão e escrituração da documentação fiscal.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135.</w:t>
      </w:r>
      <w:r w:rsidRPr="00386058">
        <w:rPr>
          <w:color w:val="000000"/>
          <w:sz w:val="22"/>
          <w:szCs w:val="22"/>
        </w:rPr>
        <w:t xml:space="preserve"> Os contribuintes enquadrados nesse regime serão comunicados, ficando-lhes reservado o direito de reclamação, no prazo de 30 (trinta) dias contados do recebimento da comunicação.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Subseção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Arbitramento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136</w:t>
      </w:r>
      <w:r w:rsidRPr="00386058">
        <w:rPr>
          <w:color w:val="000000"/>
          <w:sz w:val="22"/>
          <w:szCs w:val="22"/>
        </w:rPr>
        <w:t>. A autoridade administrativa lançará o valor do imposto, a partir de uma base de cálculo arbitrada, sempre que se verificar qualquer das seguintes hipóteses: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sujeito passivo não possuir os documentos necessários à fiscalização das operações realizadas, principalmente nos casos de perda, extravio ou inutilização de livros ou documentos fiscais de utilização obrigatória;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sujeito passivo, depois de intimado, deixa de exibir os documentos necessários à fiscalização das operações realizadas;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serem omissos ou, pela inobservância de formalidades intrínsecas ou extrínsecas, não mereçam fé os livros ou documentos exibidos pelo sujeito passivo, ou quando estes não possibilitem a apuração da receita;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existência de atos qualificados como crimes ou contravenções ou, mesmo sem essa qualificação, sejam praticados com dolo, fraude ou simulação; evidenciados pelo exame de livros e documentos do sujeito passivo, ou apurados por quaisquer meios diretos ou indiretos, inclusive quando os elementos constantes dos documentos fiscais ou contábeis não refletirem o preço real do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não prestar o sujeito passivo, após regularmente intimado, os esclarecimentos exigidos pela fiscalização, prestar esclarecimentos insuficientes ou que não mereçam fé;</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exercício de qualquer atividade que constitua fato gerador do imposto, sem se encontrar o sujeito passivo devidamente inscrito no órgão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prática de subfaturamento ou contratação de serviços por valores abaixo dos preços de mercado;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flagrante insuficiência do imposto pago em face do volume dos serviços prestados;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o contribuinte não dispuser de elementos de contabilidade ou de qualquer outro dado que comprove a exatidão do montante da matéria tributável;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X - recusar-se o contribuinte a apresentar ao Auditor Fiscal de Tributos os livros da escrita comercial ou fiscal e documentos outros indispensáveis à apuração da base de cálculo;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o exame dos elementos fiscais ou contábeis levar à convicção da existência defraude ou sonegação;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forem omissos ou não mereçam fé as declarações, os esclarecimentos prestados ou os documentos expedidos pelo sujeito passivo;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o contribuinte, estando obrigado, não houver apresentado a declaração mensal de serviços – DMS e não houver outra forma de apurar o imposto devido.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Na hipótese de arbitramento será obrigatória a lavratura de termo de fiscalização circunstanciado em que o fiscal indicará, de modo claro e preciso, os critérios que adotou para arbitrar a base de cálculo do tributo, observado o disposto em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Do total arbitrado para cada período ou exercício, serão deduzidas as parcelas sobre as quais se tenha lançado 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Para o arbitramento do valor do serviço serão considerados, entre outros elementos ou indícios, os lançamentos de estabelecimentos semelhantes, a natureza do serviço prestado, a localização das instalações, a remuneração dos sócios, o número de empregados e seus salários e encargos sociais, o total das despesas de água, energia elétrica e telefone, o aluguel ou arrendamento do imóvel e das máquinas e equipamentos e outras necessárias às atividades, utilizadas para a prestação dos serviços, ou 1% (um por cento) do valor desses bens, se forem próprios.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Alíquotas e Apuração do Imposto</w:t>
      </w:r>
    </w:p>
    <w:p w:rsidR="00EA1428" w:rsidRPr="00386058" w:rsidRDefault="00EA1428" w:rsidP="00EA1428">
      <w:pPr>
        <w:autoSpaceDE w:val="0"/>
        <w:autoSpaceDN w:val="0"/>
        <w:adjustRightInd w:val="0"/>
        <w:spacing w:before="120" w:after="120"/>
        <w:jc w:val="both"/>
        <w:rPr>
          <w:color w:val="FF0000"/>
          <w:sz w:val="22"/>
          <w:szCs w:val="22"/>
        </w:rPr>
      </w:pPr>
      <w:r w:rsidRPr="003A5A31">
        <w:rPr>
          <w:b/>
          <w:color w:val="000000"/>
          <w:sz w:val="22"/>
          <w:szCs w:val="22"/>
        </w:rPr>
        <w:t>Art. 137.</w:t>
      </w:r>
      <w:r w:rsidRPr="00386058">
        <w:rPr>
          <w:color w:val="000000"/>
          <w:sz w:val="22"/>
          <w:szCs w:val="22"/>
        </w:rPr>
        <w:t xml:space="preserve"> Ressalvadas as exceções previstas nesta Lei, o imposto será calculado aplicando-se a alíquota de 5% (cinco por cento) sobre a base de cálculo. </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138</w:t>
      </w:r>
      <w:r w:rsidRPr="00386058">
        <w:rPr>
          <w:color w:val="000000"/>
          <w:sz w:val="22"/>
          <w:szCs w:val="22"/>
        </w:rPr>
        <w:t>. O valor do imposto será calculado aplicando-se ao preço do serviço ou ao valor da receita presumida a alíquota correspondente, na forma constante nesta Lei.</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O contribuinte deverá apresentar escrituração idônea que permita diferenciar as receitas específicas das várias atividades, sob pena do imposto ser calculado da forma mais onerosa, mediante a aplicação para os diversos serviços da alíquota mais elevada.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Contribuinte e do Responsável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139</w:t>
      </w:r>
      <w:r w:rsidRPr="00386058">
        <w:rPr>
          <w:color w:val="000000"/>
          <w:sz w:val="22"/>
          <w:szCs w:val="22"/>
        </w:rPr>
        <w:t>. Considera-se contribuinte do ISSQN o prestador de serviços.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Parágrafo único.</w:t>
      </w:r>
      <w:r w:rsidRPr="00386058">
        <w:rPr>
          <w:color w:val="000000"/>
          <w:sz w:val="22"/>
          <w:szCs w:val="22"/>
        </w:rPr>
        <w:t xml:space="preserve"> Não são contribuintes os que prestam serviços em relação de emprego, os trabalhadores avulsos e os diretores e membros de conselho consultivo ou fiscal de sociedades e fundações.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140.</w:t>
      </w:r>
      <w:r w:rsidRPr="00386058">
        <w:rPr>
          <w:color w:val="000000"/>
          <w:sz w:val="22"/>
          <w:szCs w:val="22"/>
        </w:rPr>
        <w:t xml:space="preserve"> Devem proceder à retenção e o recolhimento do imposto sobre serviços de qualquer natureza – ISSQN, em relação aos serviços tomados, os seguintes responsáveis, qualificados como substitutos tributários: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as pessoas jurídicas beneficiadas por imunidade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entidades ou órgãos da administração direta, autarquias, fundações, empresas públicas e sociedades de economia mista do poder público federal, estadual e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empresas concessionárias ou permissionárias de serviço público;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as instituições financeiras autorizadas a funcionar pelo Banco Central;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V – as empresas de propaganda e publicidade;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os condomínios comerciais e residenciais;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as associações com ou sem fins lucrativos, de qualquer finalidade;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as companhias de seguros;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as empresas de construção civil e os incorporadores imobiliários, por todos os serviços tomados, inclusive pelo imposto devido sobre as comissões pagas em decorrência de intermediação de bens imóveis;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 o tomador ou intermediário de serviço proveniente ou cuja prestação se tenha iniciado no exterior do País;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XI – a pessoa jurídica tomadora ou intermediária dos serviços descritos nos itens e subitens </w:t>
      </w:r>
      <w:proofErr w:type="gramStart"/>
      <w:r w:rsidRPr="00386058">
        <w:rPr>
          <w:color w:val="000000"/>
          <w:sz w:val="22"/>
          <w:szCs w:val="22"/>
        </w:rPr>
        <w:t>1</w:t>
      </w:r>
      <w:proofErr w:type="gramEnd"/>
      <w:r w:rsidRPr="00386058">
        <w:rPr>
          <w:color w:val="000000"/>
          <w:sz w:val="22"/>
          <w:szCs w:val="22"/>
        </w:rPr>
        <w:t>, 3.03, 3.05, 7, 11, 16.01, 17, 20 e no item 31, da Lista de Serviços constante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qualquer pessoa jurídica, em relação aos serviços tributáveis pelo ISSQN que lhe seja prestado: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sem comprovação de inscrição do prestador no Cadastro de Contribuintes do Município de Brasiléia;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sem a emissão do documento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com emissão de documento fiscal com prazo de validade vencido.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as indústrias não enquadradas como microempresas ou empresas de pequeno porte;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XIV – as empresas concessionárias de veículos automotores;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 - as empresas administradoras de consórcios;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 – as cooperativas;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XVII – </w:t>
      </w:r>
      <w:proofErr w:type="gramStart"/>
      <w:r w:rsidRPr="00386058">
        <w:rPr>
          <w:color w:val="000000"/>
          <w:sz w:val="22"/>
          <w:szCs w:val="22"/>
        </w:rPr>
        <w:t>os shopping</w:t>
      </w:r>
      <w:proofErr w:type="gramEnd"/>
      <w:r w:rsidRPr="00386058">
        <w:rPr>
          <w:color w:val="000000"/>
          <w:sz w:val="22"/>
          <w:szCs w:val="22"/>
        </w:rPr>
        <w:t xml:space="preserve"> centers e centros comerciais acima de 20 (vinte) lojas;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XVIII – as operadoras de cartões de crédito;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XIX – as entidades desportivas e promotoras de bingos e sorteios;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 – empresas de previdência privada;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XXI – os estabelecimentos e as instituições de ensino não enquadrados como microempresas ou empresas de pequeno porte;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XXII – as empresas que explorem serviços de planos de medicina de grupo ou individual e convênios para prestação de assistência médica, hospitalar, odontológica e congêneres, ou outros planos que se cumpram através de serviços de terceiros contratados, credenciados, cooperados ou apenas pagos pelo operador do plano, mediante indicação do beneficiário;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XXIII – os hospitais, maternidades, clínicas, sanatórios, laboratórios de análise, ambulatórios, prontos-socorros, manicômios, casas de saúde, de repouso e de recuperação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XXIV – bancos de sangue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XXV – as lojas de departamentos;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XXVI – supermercados com 10 (dez) ou mais pontos de caixas;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XXVII – as empresas de rádio e televisão;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XXVIII – as companhias de aviação;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XXIX – as empresas administradoras de portos, aeroportos e de terminais rodoviários, ferroviários e metroviários.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XXX - </w:t>
      </w:r>
      <w:r w:rsidRPr="00386058">
        <w:rPr>
          <w:sz w:val="22"/>
          <w:szCs w:val="22"/>
        </w:rPr>
        <w:t>o Sindicato das Empresas de Transportes Coletivos do Estado do Acre (SINDCOL),</w:t>
      </w:r>
      <w:r w:rsidRPr="00386058">
        <w:rPr>
          <w:color w:val="000000"/>
          <w:sz w:val="22"/>
          <w:szCs w:val="22"/>
        </w:rPr>
        <w:t xml:space="preserve"> ou outro ente que venha a sucedê-lo, em relação aos serviços por ele tomados e em relação ao faturamento mensalmente repassado às empresas de transporte, decorrente da prestação de serviço de transporte coletivo de passageiros, quando do pagamento dos valores provenientes da utilização do vale transporte por seus usuários.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substituto tributário é obrigado a exigir do prestador dos serviços o documento fiscal correspondente e entregar o respectivo recibo de retenção na fonte, devendo recolher o valor do imposto no prazo fixado no calendário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Em relação aos sujeitos passivos indicados nos incisos VIII e XXII, a obrigatoriedade da retenção inclui os serviços pagos por eles, por conta de terceiros.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141.</w:t>
      </w:r>
      <w:r w:rsidRPr="00386058">
        <w:rPr>
          <w:color w:val="000000"/>
          <w:sz w:val="22"/>
          <w:szCs w:val="22"/>
        </w:rPr>
        <w:t xml:space="preserve"> Não será efetuada a retenção na fonte: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quando o prestador do serviço estiver sujeito ao recolhimento do imposto em valores fixos, na forma do artigo 131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nas hipóteses da Lei Complementar nº 123, de 14 de dezembro de 2006, que instituiu o Simples Nacional;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nas hipóteses da Lei Complementar nº 128, de 19 de dezembro de 2008, em relação ao microempreendedor individual - MEI, optante pelo sistema de recolhimento em valores fixos mensais dos tributos.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quando o prestador do serviço comprovar que o imposto foi recolhido antecipadamente, quando da emissão de nota fiscal avulsa, referente ao serviço prestado;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quando o prestador estiver sujeito ao regime de estimativa da base de cálculo.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142.</w:t>
      </w:r>
      <w:r w:rsidRPr="00386058">
        <w:rPr>
          <w:color w:val="000000"/>
          <w:sz w:val="22"/>
          <w:szCs w:val="22"/>
        </w:rPr>
        <w:t xml:space="preserve"> Responde supletivamente pela obrigação tributária, o prestador do serviço quando os tomadores indicados no art. 140 não procederem à retenção do imposto respectivo.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143.</w:t>
      </w:r>
      <w:r w:rsidRPr="00386058">
        <w:rPr>
          <w:color w:val="000000"/>
          <w:sz w:val="22"/>
          <w:szCs w:val="22"/>
        </w:rPr>
        <w:t xml:space="preserve"> Responde, ainda, supletivamente pela obrigação tributária, o prestador do</w:t>
      </w:r>
      <w:r w:rsidR="008002E0">
        <w:rPr>
          <w:color w:val="000000"/>
          <w:sz w:val="22"/>
          <w:szCs w:val="22"/>
        </w:rPr>
        <w:t xml:space="preserve"> s</w:t>
      </w:r>
      <w:r w:rsidRPr="00386058">
        <w:rPr>
          <w:color w:val="000000"/>
          <w:sz w:val="22"/>
          <w:szCs w:val="22"/>
        </w:rPr>
        <w:t>erviço que der causa à falta de retenção do imposto ou retenção com insuficiência, pelo substituto,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omitir ou prestar declarações falsas;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falsificar ou alterar quaisquer documentos relativos à operação tributável;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estiver amparado por liminar em processo judicial que impeça a retenção do imposto na fonte;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induzir, de alguma outra forma, o substituto tributário, a não retenção total ou parcial do imposto.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144.</w:t>
      </w:r>
      <w:r w:rsidRPr="00386058">
        <w:rPr>
          <w:color w:val="000000"/>
          <w:sz w:val="22"/>
          <w:szCs w:val="22"/>
        </w:rPr>
        <w:t xml:space="preserve"> Respondem solidariamente pelo recolhimento do imposto as entidades públicas ou privadas, esportivas ou não, clubes sociais, as empresas de diversão pública, inclusive teatros, os condomínios e os proprietários de imóveis, em relação a quaisquer eventos de acesso ao público, realizados em suas instalações físicas e áreas de circulação livre.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Lançamento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145.</w:t>
      </w:r>
      <w:r w:rsidRPr="00386058">
        <w:rPr>
          <w:color w:val="000000"/>
          <w:sz w:val="22"/>
          <w:szCs w:val="22"/>
        </w:rPr>
        <w:t xml:space="preserve"> O lançamento do ISSQN é mensal e efetuado por homologação, de acordo com critérios e normas previstos na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1º. Tratando-se do ISSQN devido por profissionais autônomos ou sociedades profissionais, o lançamento será de ofício com base nos dados cadastrais declarados pelo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contribuinte é obrigado a declarar a falta de imposto a recolher no mês, quando não ocorrer o fato gerador ou quando o imposto tenha sido todo retido.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146.</w:t>
      </w:r>
      <w:r w:rsidRPr="00386058">
        <w:rPr>
          <w:color w:val="000000"/>
          <w:sz w:val="22"/>
          <w:szCs w:val="22"/>
        </w:rPr>
        <w:t xml:space="preserve"> O imposto será sempre lançado em unidades fiscais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Serão lançados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valor do imposto devido e das multas correspondentes, corrigidos monetariamente, quando não houver recolhimento ou o contribuinte não estiver inscrito no Cadastro 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diferenças de imposto a favor da Fazenda Municipal e multas correspondentes, corrigidos monetariamente, quando incorreto o recolhimento;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multas previstas para os casos de não cumprimento de obrigações acessórias.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No caso previsto no inciso I do parágrafo anterior, o prazo de </w:t>
      </w:r>
      <w:proofErr w:type="gramStart"/>
      <w:r w:rsidRPr="00386058">
        <w:rPr>
          <w:color w:val="000000"/>
          <w:sz w:val="22"/>
          <w:szCs w:val="22"/>
        </w:rPr>
        <w:t>5</w:t>
      </w:r>
      <w:proofErr w:type="gramEnd"/>
      <w:r w:rsidRPr="00386058">
        <w:rPr>
          <w:color w:val="000000"/>
          <w:sz w:val="22"/>
          <w:szCs w:val="22"/>
        </w:rPr>
        <w:t xml:space="preserve"> (cinco) anos para lançamento do imposto, nos termos da legislação federal, contar-se-á:</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do primeiro dia do exercício seguinte àquele em que o lançamento poderia ser efetuado;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 data em que se tornar definitiva a decisão que houver anulado, por vício formal, o lançamento anteriormente efetuado.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Será lançado de ofício o valor do imposto cujo fato gerador seja objeto de processo de consulta ou de requerimento de isenção ou imunidade que se encontre em tramitação.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147.</w:t>
      </w:r>
      <w:r w:rsidRPr="00386058">
        <w:rPr>
          <w:color w:val="000000"/>
          <w:sz w:val="22"/>
          <w:szCs w:val="22"/>
        </w:rPr>
        <w:t xml:space="preserve"> No lançamento, inclusive suas alterações e baixa, observar-se-ão as seguintes normas: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 - no caso de trabalho pessoal, no primeiro ano de atividade, o lançamento abrangerá apenas os meses de efetivo exercício, a contar daquele em que teve início </w:t>
      </w:r>
      <w:proofErr w:type="gramStart"/>
      <w:r w:rsidRPr="00386058">
        <w:rPr>
          <w:color w:val="000000"/>
          <w:sz w:val="22"/>
          <w:szCs w:val="22"/>
        </w:rPr>
        <w:t>a</w:t>
      </w:r>
      <w:proofErr w:type="gramEnd"/>
      <w:r w:rsidRPr="00386058">
        <w:rPr>
          <w:color w:val="000000"/>
          <w:sz w:val="22"/>
          <w:szCs w:val="22"/>
        </w:rPr>
        <w:t xml:space="preserve"> atividade tributada;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nos demais casos, o lançamento retroagirá ao mês do início das atividades, mesmo que não tenha sido promovida a inscrição em tempo hábil;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em se tratando de baixa, o lançamento abrangerá o mês em que ocorrer a cessação da atividade.</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Pagamento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148</w:t>
      </w:r>
      <w:r w:rsidRPr="00386058">
        <w:rPr>
          <w:color w:val="000000"/>
          <w:sz w:val="22"/>
          <w:szCs w:val="22"/>
        </w:rPr>
        <w:t>. Considera-se devido o imposto, no mês, com a ocorrência do fato gerador.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149</w:t>
      </w:r>
      <w:r w:rsidRPr="00386058">
        <w:rPr>
          <w:color w:val="000000"/>
          <w:sz w:val="22"/>
          <w:szCs w:val="22"/>
        </w:rPr>
        <w:t>. O imposto será pago na forma, prazos e condições, estabelecidos em Regulamento.</w:t>
      </w:r>
    </w:p>
    <w:p w:rsidR="00EA1428" w:rsidRPr="00386058" w:rsidRDefault="00EA1428" w:rsidP="00EA1428">
      <w:pPr>
        <w:autoSpaceDE w:val="0"/>
        <w:autoSpaceDN w:val="0"/>
        <w:adjustRightInd w:val="0"/>
        <w:spacing w:before="120" w:after="120"/>
        <w:jc w:val="both"/>
        <w:rPr>
          <w:color w:val="FF0000"/>
          <w:sz w:val="22"/>
          <w:szCs w:val="22"/>
        </w:rPr>
      </w:pPr>
      <w:r w:rsidRPr="00386058">
        <w:rPr>
          <w:color w:val="000000"/>
          <w:sz w:val="22"/>
          <w:szCs w:val="22"/>
        </w:rPr>
        <w:t>§ 1º. O profissional autônomo poderá antecipar o imposto do exercício, para pagamento em cota única, na data do vencimento da primeira parcela, com desconto de 10% (dez por cento).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Ato do Poder Executivo poderá conceder desconto de até 10 % (dez por cento), por atividade econômica, para o contribuinte que recolher, em cota única, o total do imposto devido sobre base de cálculo sujeita ao regime de estimativa.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150.</w:t>
      </w:r>
      <w:r w:rsidRPr="00386058">
        <w:rPr>
          <w:color w:val="000000"/>
          <w:sz w:val="22"/>
          <w:szCs w:val="22"/>
        </w:rPr>
        <w:t xml:space="preserve"> Salvo regulamentação por ato do Poder Executivo em sentido contrário, o contribuinte, bem como o substituto tributário, recolherá, mensalmente, o imposto sobre serviços, independentemente de qualquer aviso ou notificação, até o dia 10 (dez) do mês subsequente à ocorrência do fato gerador.</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151.</w:t>
      </w:r>
      <w:r w:rsidRPr="00386058">
        <w:rPr>
          <w:color w:val="000000"/>
          <w:sz w:val="22"/>
          <w:szCs w:val="22"/>
        </w:rPr>
        <w:t xml:space="preserve"> No caso do item 12 e subitens 12.01 a 12.17, da lista de serviços anexa, são responsáveis pela arrecadação e recolhimento do imposto os empresários encarregados ou gerentes de casa, empresa, estabelecimento, instalações ou local de jogos ou diversões públicas.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lastRenderedPageBreak/>
        <w:t>Art. 152.</w:t>
      </w:r>
      <w:r w:rsidRPr="00386058">
        <w:rPr>
          <w:color w:val="000000"/>
          <w:sz w:val="22"/>
          <w:szCs w:val="22"/>
        </w:rPr>
        <w:t xml:space="preserve"> O direito de ingressar e participar de jogos e diversões públicas, quando cobrado, será adquirido mediante </w:t>
      </w:r>
      <w:proofErr w:type="gramStart"/>
      <w:r w:rsidRPr="00386058">
        <w:rPr>
          <w:color w:val="000000"/>
          <w:sz w:val="22"/>
          <w:szCs w:val="22"/>
        </w:rPr>
        <w:t>bilhete de ingresso de participação numerados</w:t>
      </w:r>
      <w:proofErr w:type="gramEnd"/>
      <w:r w:rsidRPr="00386058">
        <w:rPr>
          <w:color w:val="000000"/>
          <w:sz w:val="22"/>
          <w:szCs w:val="22"/>
        </w:rPr>
        <w:t xml:space="preserve"> tipograficamente e/ou cartão magnético.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153</w:t>
      </w:r>
      <w:r w:rsidRPr="00386058">
        <w:rPr>
          <w:color w:val="000000"/>
          <w:sz w:val="22"/>
          <w:szCs w:val="22"/>
        </w:rPr>
        <w:t>. No ato do pedido de licença para realização de qualquer espetáculo sobre o qual seja devido o imposto pela renda bruta, o interessado deverá apresentar ao Fisco os ingressos que são utilizados para devido registro e fiscalização.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Poderá ser exigido do interessado, </w:t>
      </w:r>
      <w:proofErr w:type="gramStart"/>
      <w:r w:rsidRPr="00386058">
        <w:rPr>
          <w:color w:val="000000"/>
          <w:sz w:val="22"/>
          <w:szCs w:val="22"/>
        </w:rPr>
        <w:t>à</w:t>
      </w:r>
      <w:proofErr w:type="gramEnd"/>
      <w:r w:rsidRPr="00386058">
        <w:rPr>
          <w:color w:val="000000"/>
          <w:sz w:val="22"/>
          <w:szCs w:val="22"/>
        </w:rPr>
        <w:t xml:space="preserve"> critério do órgão competente, um depósito em garantia do tributo que será recolhido aos cofres municipais no ato do pedido da licença e expedição do competente alvará.</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Quando da fiscalização, para se apurar o valor do tributo devido, o responsável pelo espetáculo obrigar-se-á a apresentar os canhotos dos ingressos vendidos.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Os canhotos não apresentados, ou parte deles, serão considerados pela fiscalização como ingressos vendidos, incidindo sobre os mesmos o tributo municipal.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154.</w:t>
      </w:r>
      <w:r w:rsidRPr="00386058">
        <w:rPr>
          <w:color w:val="000000"/>
          <w:sz w:val="22"/>
          <w:szCs w:val="22"/>
        </w:rPr>
        <w:t xml:space="preserve"> Os responsáveis pelas diversões públicas e seus auxiliares são obrigados 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afixar em lugar bem visível, próximo às bilheterias, tabuletas com indicação dos preços dos ingressos;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manter, na entrada, urnas destinadas ao recolhimento dos bilhetes ou ingressos que tenham, pelo menos, uma das partes laterais de vidro transparentes;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colocar a urna vazia junto ao porteiro antes do início do espetáculo ou sessão, só podendo ser retirada ou substituída após o encerramento;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inutilizar os bilhetes ou ingressos recebidos dos espectadores ou participantes, rasgando-os em duas partes antes de depositá-los na urna;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permitir acesso ao Fisco nos locais de diversões e facilitar a sua atuação;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atender, no âmbito da fiscalização em curso, os pedidos de informações feitos pelo Fisco.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155</w:t>
      </w:r>
      <w:r w:rsidRPr="00386058">
        <w:rPr>
          <w:color w:val="000000"/>
          <w:sz w:val="22"/>
          <w:szCs w:val="22"/>
        </w:rPr>
        <w:t xml:space="preserve">. Nos casos dos itens 7.02, 7.04 e 7.20 da lista de serviços, </w:t>
      </w:r>
      <w:proofErr w:type="gramStart"/>
      <w:r w:rsidRPr="00386058">
        <w:rPr>
          <w:color w:val="000000"/>
          <w:sz w:val="22"/>
          <w:szCs w:val="22"/>
        </w:rPr>
        <w:t>é</w:t>
      </w:r>
      <w:proofErr w:type="gramEnd"/>
      <w:r w:rsidRPr="00386058">
        <w:rPr>
          <w:color w:val="000000"/>
          <w:sz w:val="22"/>
          <w:szCs w:val="22"/>
        </w:rPr>
        <w:t xml:space="preserve"> indispensável à exibição da prova de recolhimento integral do tributo devido, bem como da documentação fiscal, no ato da expedição do "Habite-se" ou "Visto de Conclusão".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Antes da expedição do "Habite-se" ou "Visto de Conclusão", o contribuinte deverá exibir todas as notas de serviços e demais documentos concernentes à obra, quer as que tenham sido por ele próprio emitidas, quer as que tenham sido, se for o caso, pelos subempreiteiros, afim de que esses elementos sejam confrontados com os constantes da pauta fiscal elaborada pela Secretaria Municipal competente, baseada nos preços mínimos correntes na praça.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Caso se constate que o imposto recolhido não atinge o mínimo fixado na pauta referida no parágrafo anterior, será obrigado o contribuinte a recolher a diferença que se </w:t>
      </w:r>
      <w:proofErr w:type="gramStart"/>
      <w:r w:rsidRPr="00386058">
        <w:rPr>
          <w:color w:val="000000"/>
          <w:sz w:val="22"/>
          <w:szCs w:val="22"/>
        </w:rPr>
        <w:t>apurar,</w:t>
      </w:r>
      <w:proofErr w:type="gramEnd"/>
      <w:r w:rsidRPr="00386058">
        <w:rPr>
          <w:color w:val="000000"/>
          <w:sz w:val="22"/>
          <w:szCs w:val="22"/>
        </w:rPr>
        <w:t xml:space="preserve"> sem o que não lhe será fornecido o "Habite-se" ou "Visto de Conclusão".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156.</w:t>
      </w:r>
      <w:r w:rsidRPr="00386058">
        <w:rPr>
          <w:color w:val="000000"/>
          <w:sz w:val="22"/>
          <w:szCs w:val="22"/>
        </w:rPr>
        <w:t xml:space="preserve"> As diferenças de imposto apuradas em levantamento fiscal serão recolhidas dentro do prazo de 30 (trinta) dias contínuos, contados da data da respectiva notificação do lançamento, sem prejuízo das penalidades cabíveis.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Documentário Fiscal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157.</w:t>
      </w:r>
      <w:r w:rsidRPr="00386058">
        <w:rPr>
          <w:color w:val="000000"/>
          <w:sz w:val="22"/>
          <w:szCs w:val="22"/>
        </w:rPr>
        <w:t xml:space="preserve"> Os contribuintes do imposto ficam obrigados a manter em uso </w:t>
      </w:r>
      <w:proofErr w:type="gramStart"/>
      <w:r w:rsidRPr="00386058">
        <w:rPr>
          <w:color w:val="000000"/>
          <w:sz w:val="22"/>
          <w:szCs w:val="22"/>
        </w:rPr>
        <w:t>escrita fiscal e contábil, destinada ao registro dos serviços prestados</w:t>
      </w:r>
      <w:proofErr w:type="gramEnd"/>
      <w:r w:rsidRPr="00386058">
        <w:rPr>
          <w:color w:val="000000"/>
          <w:sz w:val="22"/>
          <w:szCs w:val="22"/>
        </w:rPr>
        <w:t>, ainda que não tributados.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lastRenderedPageBreak/>
        <w:t>Art. 158.</w:t>
      </w:r>
      <w:r w:rsidRPr="00386058">
        <w:rPr>
          <w:color w:val="000000"/>
          <w:sz w:val="22"/>
          <w:szCs w:val="22"/>
        </w:rPr>
        <w:t xml:space="preserve"> </w:t>
      </w:r>
      <w:proofErr w:type="gramStart"/>
      <w:r w:rsidRPr="00386058">
        <w:rPr>
          <w:color w:val="000000"/>
          <w:sz w:val="22"/>
          <w:szCs w:val="22"/>
        </w:rPr>
        <w:t>Ficam</w:t>
      </w:r>
      <w:proofErr w:type="gramEnd"/>
      <w:r w:rsidRPr="00386058">
        <w:rPr>
          <w:color w:val="000000"/>
          <w:sz w:val="22"/>
          <w:szCs w:val="22"/>
        </w:rPr>
        <w:t xml:space="preserve"> instituídos a Declaração Mensal de Serviços – DMS, a Nota Fiscal de Prestação de Serviços, a Nota Fiscal Fatura de Serviços, a Nota Fiscal de Serviços Eletrônica –NFS- e, o Cupom Fiscal e o Recibo de Retenção na Fonte, cujos modelos serão definidos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Poder Executivo poderá instituir outros documentos fiscais para controle da atividade do contribuinte, do substituto tributário e de qualquer tomador de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obrigação da entrega da Declaração Mensal de Serviços – DMS será regulamentada por ato do Poder Executivo, podendo se estender a não prestador de serviços.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159</w:t>
      </w:r>
      <w:r w:rsidRPr="00386058">
        <w:rPr>
          <w:color w:val="000000"/>
          <w:sz w:val="22"/>
          <w:szCs w:val="22"/>
        </w:rPr>
        <w:t>. Constituem instrumentos auxiliares de escrita fiscal, sem prejuízo de outros documentos que sejam julgados necessários, de exibição obrigatória à Autoridade Administrativa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livros de contabilidade em geral do contribuinte, tanto os de uso obrigatório quanto os auxiliares;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documentos fiscais, as guias de pagamento de tributos, ainda que devidos a outros entes da federação;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demais documentos contábeis relativos às operações do contribuinte, ainda que pertencentes ao arquivo de terceiros, que se relacionem, direta ou indiretamente, com os lançamentos efetuados na escrita fiscal ou comercial do contribuinte ou responsável.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160.</w:t>
      </w:r>
      <w:r w:rsidRPr="00386058">
        <w:rPr>
          <w:color w:val="000000"/>
          <w:sz w:val="22"/>
          <w:szCs w:val="22"/>
        </w:rPr>
        <w:t xml:space="preserve"> Os livros, documentos fiscais e os instrumentos auxiliares da escrita fiscal são de exibição obrigatória ao Auditor Fiscal de Tributos e não podem ser retirados do estabelecimento.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Consideram-se retirados os livros e documentos que não forem exibidos à Autoridade Fiscal no prazo fixado no termo de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Em caso de perda, extravio, furto ou roubo de documentos fiscais, o sujeito passivo fica obrigado a comunicar o fato à Administração Tributária, no prazo de até 30 (trinta) dias, apresentando as provas necessárias, conforme definido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161</w:t>
      </w:r>
      <w:r w:rsidRPr="00386058">
        <w:rPr>
          <w:color w:val="000000"/>
          <w:sz w:val="22"/>
          <w:szCs w:val="22"/>
        </w:rPr>
        <w:t>. Regulamento do Poder Executivo fixará normas quanto à impressão, utilização, autenticação de livros e documentos fiscais a que se refere este Código.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162.</w:t>
      </w:r>
      <w:r w:rsidRPr="00386058">
        <w:rPr>
          <w:color w:val="000000"/>
          <w:sz w:val="22"/>
          <w:szCs w:val="22"/>
        </w:rPr>
        <w:t xml:space="preserve"> Em casos especiais, visando a facilitar o cumprimento das obrigações fiscais pelos contribuintes, poderá ser permitida a adoção de regime especial, tanto para o pagamento do imposto, quanto para emissão de documentos e escrituração de livros fiscais, conforme a todo Chefe do Poder Executivo.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 e Penalidades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163</w:t>
      </w:r>
      <w:r w:rsidRPr="00386058">
        <w:rPr>
          <w:color w:val="000000"/>
          <w:sz w:val="22"/>
          <w:szCs w:val="22"/>
        </w:rPr>
        <w:t>. As infrações relativas ao imposto sobre serviços serão punidas de acordo comas seguintes modalidades: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multas punitivas;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apreensão de bens e documentos;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proibição de transacionar com os órgãos municipais.</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164.</w:t>
      </w:r>
      <w:r w:rsidRPr="00386058">
        <w:rPr>
          <w:color w:val="000000"/>
          <w:sz w:val="22"/>
          <w:szCs w:val="22"/>
        </w:rPr>
        <w:t xml:space="preserve"> A incidência de penalidades de natureza civil, criminal ou administrativa não dispensa o pagamento do tributo devido e o cumprimento das obrigações, cominações e acréscimos previstos neste Código, bem como a reparação de dano resultante da infração, na forma da legislação aplicável.</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165</w:t>
      </w:r>
      <w:r w:rsidRPr="00386058">
        <w:rPr>
          <w:color w:val="000000"/>
          <w:sz w:val="22"/>
          <w:szCs w:val="22"/>
        </w:rPr>
        <w:t>. Não serão aplicadas penalidades contra o servidor ou o sujeito passivo que tenha agido em consonância com a orientação ou interpretação fiscal perfilhada em decisão do Secretário Municipal de Finanças ou Diretor de Administração Tributária mesmo que, posteriormente, tal orientação venha a ser modificada.</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lastRenderedPageBreak/>
        <w:t>Parágrafo único</w:t>
      </w:r>
      <w:r w:rsidRPr="00386058">
        <w:rPr>
          <w:color w:val="000000"/>
          <w:sz w:val="22"/>
          <w:szCs w:val="22"/>
        </w:rPr>
        <w:t>. Toda orientação ou interpretação fiscal a ser transmitida ao servidor ou a sujeito passivo deverá ser feita por escrito para os efeitos do disposto neste artigo.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166</w:t>
      </w:r>
      <w:r w:rsidRPr="00386058">
        <w:rPr>
          <w:color w:val="000000"/>
          <w:sz w:val="22"/>
          <w:szCs w:val="22"/>
        </w:rPr>
        <w:t>. Apurando-se, no mesmo processo, infrações a mais de uma disposição da legislação tributária municipal, cometidas pela mesma pessoa, aplicar-se-ão as penalidades correspondentes a cada infração.</w:t>
      </w:r>
    </w:p>
    <w:p w:rsidR="00EA1428" w:rsidRPr="00386058" w:rsidRDefault="00EA1428" w:rsidP="00EA1428">
      <w:pPr>
        <w:autoSpaceDE w:val="0"/>
        <w:autoSpaceDN w:val="0"/>
        <w:adjustRightInd w:val="0"/>
        <w:spacing w:before="120" w:after="120"/>
        <w:jc w:val="both"/>
        <w:rPr>
          <w:color w:val="000000"/>
          <w:sz w:val="22"/>
          <w:szCs w:val="22"/>
        </w:rPr>
      </w:pPr>
      <w:r w:rsidRPr="003A5A31">
        <w:rPr>
          <w:b/>
          <w:color w:val="000000"/>
          <w:sz w:val="22"/>
          <w:szCs w:val="22"/>
        </w:rPr>
        <w:t>Art. 167</w:t>
      </w:r>
      <w:r w:rsidRPr="00386058">
        <w:rPr>
          <w:color w:val="000000"/>
          <w:sz w:val="22"/>
          <w:szCs w:val="22"/>
        </w:rPr>
        <w:t>. Constituem infrações às normas atinentes ao imposto sobre serviços, com as correspondentes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pelo descumprimento de obrigações acessórias: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sonegar dados e documentos necessários à fixação, por estimativa, do valor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igual ao imposto devido, corrigido monetariamente, mas nunca inferior a 50% (cinqüenta por cento) da UFMB vigente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emitir documentos fiscais correspondentes à operação não tributada ou isenta indevidamente, ou utilizar, em proveito próprio ou alheio, de tais documentos visando à produção de qualquer efeito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no valor de 100% do imposto devido, corrigido monetariamente, sem prejuízo das demais sanções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deixar de proceder à inscrição no Cadastro do Município no prazo, forma e condições disciplinadas na legislação tributária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10 (dez) UFMB, por exercício, até a inscrição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 fazer a inscrição cadastral com omissões ou dados incorretos.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05 (cinco) UFMB, por exercício, até a regularização da inscrição,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 deixar de comunicar qualquer ato ou fato que venha a modificar os dados da inscrição nos prazos e condições constantes da legislação tributária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01 (uma) UFMB,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f) deixar, proprietária de estabelecimento gráfico, de exigir a autorização firmada pelo fiscal para a impressão de documentos fiscais ou deixar, o prestador de serviços, de exibi-los à fiscalização para autenticação.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05 (cinco) UFMB, para cada infrator;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g) deixar de comunicar a cessação de atividade no prazo de 30 (trinta) dias.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01 (uma) UFMB,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h) não possuir ou negar-se a apresentar à fiscalização, livros, talonários, declarações, faturas, guias de recolhimento e demais elementos do documentário fiscal exigido pela legislação tributária municipal, bem como nos casos em que tais livros e documentos forem omissos ou se apresentarem escriturados ou preenchidos de forma ou com elementos incorretos, ou quando o contribuinte, de qualquer modo, impedir ou embaraçar a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100% (cem por cento) do tributo devido, corrigido monetariamente.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não possuir os livros fiscais na hipótese em que o tributo houver sido recolhido regularmente.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PENALIDADE: multa de valor correspondente a 05 (cinco)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j) utilizar nota fiscal fora da ordem cronológica.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50% (cinqüenta por cento) da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l) deixar de comprovar (mensalmente) com documentação hábil, conforme disciplinado em ato do Poder Executivo, a inexistência de resultado econômico por não ter prestado serviços tributáveis pelo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PENALIDADE: multa de valor correspondente a 50% (cinqüenta por cento) da UFMB, por mês, enquanto ocorrer </w:t>
      </w:r>
      <w:proofErr w:type="gramStart"/>
      <w:r w:rsidRPr="00386058">
        <w:rPr>
          <w:color w:val="000000"/>
          <w:sz w:val="22"/>
          <w:szCs w:val="22"/>
        </w:rPr>
        <w:t>a</w:t>
      </w:r>
      <w:proofErr w:type="gramEnd"/>
      <w:r w:rsidRPr="00386058">
        <w:rPr>
          <w:color w:val="000000"/>
          <w:sz w:val="22"/>
          <w:szCs w:val="22"/>
        </w:rPr>
        <w:t xml:space="preserve">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m) deixar de comunicar à repartição fiscal, no prazo de 30 dias, o extravio ou inutilização de livros, a contar da data do extravio.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05 (cinco) UFMB por livro.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n) extraviar nota fiscal de prestação de serviço com intuito de sonegar tributo devido.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10 (dez) UFMB por nota.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o) utilizar nota fiscal com data de validade vencida.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02 (duas) UFMB, sem prejuízo das sanções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 a falta de informação, pelo contribuinte substituído, na Declaração Mensal de Serviços - DMS, do nome, CNPJ e CGA, quando for o caso, do contribuinte substituto e do valor da nota fiscal, por mês.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02 (duas)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q) a entrega de Declaração Mensal de Serviços – DMS, quando obrigado, fora do prazo fixado no Calendário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02 (duas)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r) a falta de retenção na fonte, quando obrigatória.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PENALIDADE: multa de valor correspondente a 05 (cinco) UFMB, por retenção não efetuada, limitada a 100 (cem) UFMB por cada período de 12 (doze) meses, salvo na hipótese do artigo 140, inciso XXX, em que a multa corresponderá a 50 (cinquenta) UFMB, por retenção não efetuada referente ao repasse às empresas de transporte coletivo dos valores decorrentes do faturamento com o vale transporte, multa que </w:t>
      </w:r>
      <w:proofErr w:type="gramStart"/>
      <w:r w:rsidRPr="00386058">
        <w:rPr>
          <w:color w:val="000000"/>
          <w:sz w:val="22"/>
          <w:szCs w:val="22"/>
        </w:rPr>
        <w:t>tem,</w:t>
      </w:r>
      <w:proofErr w:type="gramEnd"/>
      <w:r w:rsidRPr="00386058">
        <w:rPr>
          <w:color w:val="000000"/>
          <w:sz w:val="22"/>
          <w:szCs w:val="22"/>
        </w:rPr>
        <w:t xml:space="preserve"> neste caso específico, o limite 1.000 (mil) UFMB por cada período de 12 (doze) meses.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s) entregar DMS com omissão de dados, ressalvado o disposto na alínea “p”.</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05 (cinco)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t) a falta de emissão e </w:t>
      </w:r>
      <w:proofErr w:type="gramStart"/>
      <w:r w:rsidRPr="00386058">
        <w:rPr>
          <w:color w:val="000000"/>
          <w:sz w:val="22"/>
          <w:szCs w:val="22"/>
        </w:rPr>
        <w:t>entrega,</w:t>
      </w:r>
      <w:proofErr w:type="gramEnd"/>
      <w:r w:rsidR="008002E0">
        <w:rPr>
          <w:color w:val="000000"/>
          <w:sz w:val="22"/>
          <w:szCs w:val="22"/>
        </w:rPr>
        <w:t xml:space="preserve"> </w:t>
      </w:r>
      <w:r w:rsidRPr="00386058">
        <w:rPr>
          <w:color w:val="000000"/>
          <w:sz w:val="22"/>
          <w:szCs w:val="22"/>
        </w:rPr>
        <w:t>pelo tomador de serviços, do Recibo de Retenção na Fonte do imposto sobre serviços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03 (três) UFMB, por prestador de serviço e por mês.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u) a falta de exigência pelo substituto tributário do respectivo documento fiscal do prestador do serviço, quando do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03 (três) UFMB, por prestador de serviço e por mês.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a falta de entrega da Declaração Mensal de Serviços – DMS, quando obrigado.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08 (oito)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deixar de emitir nota fiscal ou emiti-la com erros ou omissões.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PENALIDADE: multa de valor correspondente a 100% (cem por cento) do tributo devido, corrigido monetariamente;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pelo descumprimento de obrigações principais: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deixar de recolher o tributo nos prazos previstos na legislação tributária municipal, excetuada a hipótese dos autônomos.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100% (cem por cento) do tributo devido, corrigido monetariamente.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recolher importância inferior à efetivamente devida.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50% (cinqüenta por cento) da importância não recolhida, corrigida monetariamente.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deixar de recolher o tributo retido na fonte à Fazenda Municipal, no prazo legal.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valor correspondente a 200% (duzentos por cento) do imposto devido, corrigido monetariamente.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As penalidades deverão ser aplicadas com base na unidade fiscal do Município de Brasiléia - UFMB, vigente à data da lavratura do respectivo auto de infração, devendo o valor </w:t>
      </w:r>
      <w:proofErr w:type="gramStart"/>
      <w:r w:rsidRPr="00386058">
        <w:rPr>
          <w:color w:val="000000"/>
          <w:sz w:val="22"/>
          <w:szCs w:val="22"/>
        </w:rPr>
        <w:t>da multa ser</w:t>
      </w:r>
      <w:proofErr w:type="gramEnd"/>
      <w:r w:rsidRPr="00386058">
        <w:rPr>
          <w:color w:val="000000"/>
          <w:sz w:val="22"/>
          <w:szCs w:val="22"/>
        </w:rPr>
        <w:t xml:space="preserve"> paga com base no valor da UFMB em vigor na data da efetiva quitação.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Na reincidência de infração decorrente de obrigação acessória a multa será aplicada em dobro.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No concurso de infrações, as penalidades são aplicadas conjuntamente, uma para cada infração, ainda que capituladas no mesmo dispositivo legal.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168</w:t>
      </w:r>
      <w:r w:rsidRPr="00386058">
        <w:rPr>
          <w:color w:val="000000"/>
          <w:sz w:val="22"/>
          <w:szCs w:val="22"/>
        </w:rPr>
        <w:t>. A falta de pagamento do imposto nos prazos fixados nos avisos de lançamento sujeitará o contribuinte aos acréscimos previstos nos artigos 40 e 41 desta Lei.</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169</w:t>
      </w:r>
      <w:r w:rsidRPr="00386058">
        <w:rPr>
          <w:color w:val="000000"/>
          <w:sz w:val="22"/>
          <w:szCs w:val="22"/>
        </w:rPr>
        <w:t>. Quando a autoridade administrativa concluir que o cometimento de qualquer das infrações enumeradas nesta seção se configura como sonegação, fraude ou conluio</w:t>
      </w:r>
      <w:proofErr w:type="gramStart"/>
      <w:r w:rsidRPr="00386058">
        <w:rPr>
          <w:color w:val="000000"/>
          <w:sz w:val="22"/>
          <w:szCs w:val="22"/>
        </w:rPr>
        <w:t>, haverá</w:t>
      </w:r>
      <w:proofErr w:type="gramEnd"/>
      <w:r w:rsidRPr="00386058">
        <w:rPr>
          <w:color w:val="000000"/>
          <w:sz w:val="22"/>
          <w:szCs w:val="22"/>
        </w:rPr>
        <w:t xml:space="preserve"> um agravamento em 100% (cem por cento) da penalidade a ser aplicada na hipótese, bem como a incidência da pena prevista no artigo 163, III desta Lei.</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170</w:t>
      </w:r>
      <w:r w:rsidRPr="00386058">
        <w:rPr>
          <w:color w:val="000000"/>
          <w:sz w:val="22"/>
          <w:szCs w:val="22"/>
        </w:rPr>
        <w:t>. Considera-se sonegação a ação ou omissão dolosa tendente a impedir ou retardar, total ou parcialmente, o conhecimento por parte da autoridade fazendária: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da ocorrência do fato gerador na obrigação tributária principal, sua natureza ou circunstâncias materiais;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das condições pessoais do sujeito passivo, suscetíveis de afetar a obrigação tributária principal ou crédito tributário correspondente.</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171</w:t>
      </w:r>
      <w:r w:rsidRPr="00386058">
        <w:rPr>
          <w:color w:val="000000"/>
          <w:sz w:val="22"/>
          <w:szCs w:val="22"/>
        </w:rPr>
        <w:t>. Considera-se conluio o ajuste doloso entre duas ou mais pessoas físicas ou jurídicas, visando a qualquer dos efeitos referidos nos artigos anteriores.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IX</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Isenções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172</w:t>
      </w:r>
      <w:r w:rsidRPr="00386058">
        <w:rPr>
          <w:color w:val="000000"/>
          <w:sz w:val="22"/>
          <w:szCs w:val="22"/>
        </w:rPr>
        <w:t>. São isentos do imposto sobre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atividades de pequeno rendimento exercidas individualmente, por conta própria, desde que o movimento econômico não exceda a 01 (um) salário mínimo mensal e sejam devidamente licenciados pelo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construções e reformas de unidades residenciais com área construída de até 70m²(setenta metros quadrados) desde que seu proprietário não possua outro imóvel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III - as promoções de concertos, recitais, shows, festividades, exposições, quermesses e espetáculos similares, cujo faturamento total se </w:t>
      </w:r>
      <w:proofErr w:type="gramStart"/>
      <w:r w:rsidRPr="00386058">
        <w:rPr>
          <w:color w:val="000000"/>
          <w:sz w:val="22"/>
          <w:szCs w:val="22"/>
        </w:rPr>
        <w:t>destinem</w:t>
      </w:r>
      <w:proofErr w:type="gramEnd"/>
      <w:r w:rsidRPr="00386058">
        <w:rPr>
          <w:color w:val="000000"/>
          <w:sz w:val="22"/>
          <w:szCs w:val="22"/>
        </w:rPr>
        <w:t xml:space="preserve"> integralmente a fins beneficentes;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as entidades educacionais, quando colocarem à disposição do Município 5% (cinco por cento) de suas matrículas para concessão de bolsas de estudo a estudantes pobres, mediante convênio, o qual estabelecerá as condições para a concessão do benefício;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as empresas públicas municipais.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isenção de que trata o inciso IV será concedida facultativamente pelo Município, mediante juízo de oportunidade e interesse, e o convênio firmado contemplará, obrigatoriamente, fornecimento gratuito de apostilas ou livros pré-determinados, por parte da entidade educacional aos alunos bolsistas, sempre que a natureza do curso exigir.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As isenções previstas no presente artigo serão concedidas mediante requerimento por parte da pessoa interessada, devendo a autoridade municipal concedê-la após parecer favorável dos órgãos técnicos competentes.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IMPOSTO SOBRE A TRANSMISSÃO “INTER VIVOS” A QUALQUER TITULO,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POR ATO ONEROSO, E DE DIREITOS REAIS SOBRE IMÓVEIS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Fato Gerador da Incidência e da Não Incidência</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173</w:t>
      </w:r>
      <w:r w:rsidRPr="00386058">
        <w:rPr>
          <w:color w:val="000000"/>
          <w:sz w:val="22"/>
          <w:szCs w:val="22"/>
        </w:rPr>
        <w:t xml:space="preserve">. O imposto sobre transmissão de propriedade </w:t>
      </w:r>
      <w:r w:rsidRPr="00386058">
        <w:rPr>
          <w:i/>
          <w:iCs/>
          <w:color w:val="000000"/>
          <w:sz w:val="22"/>
          <w:szCs w:val="22"/>
        </w:rPr>
        <w:t>Inter Vivos</w:t>
      </w:r>
      <w:r w:rsidRPr="00386058">
        <w:rPr>
          <w:color w:val="000000"/>
          <w:sz w:val="22"/>
          <w:szCs w:val="22"/>
        </w:rPr>
        <w:t>, a qualquer título, por ato oneroso, de bens imóveis e de direitos reais sobre estes tem como fato gerador: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transmissão de bem imóvel por natureza ou por acessão física;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transmissão de direitos reais sobre bens imóveis, exceto os de garantia;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cessão de direitos relativos à aquisição de bens imóveis.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174. O imposto incidirá especificamente sobre: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compra e venda;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dação em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permuta;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mandato em causa própria, ou com poderes equivalentes, para a transmissão de bem imóvel e respectivo substabelecimento, ressalvado o caso do mandatário receber a escritura definitiva do imóvel;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adjudicação;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 valor dos imóveis que, na divisão de patrimônio comum ou na partilha, forem atribuídos a um dos cônjuges separados ou divorciados, ao cônjuge supérstite ou a qualquer herdeiro, acima da respectiva meação ou quinhão;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as divisões para a extinção de condomínio de bem imóvel, quando for recebida por qualquer condômino quota-parte material cujo valor seja maior do que o de sua quota-parte ideal;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cessão do direito de uso, o usufruto e a enfiteuse;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a cessão de direitos do arrematante ou adjudicatário, depois de assinado o auto de arrematação ou adjudicação;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X - a cessão de direitos decorrentes de compromisso de compra e venda e de promessa de 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a cessão de direitos de concessão real de uso e de uso especial;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a cessão de direitos à sucessão;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a cessão de benfeitorias e construções em terreno compromissado à venda ou alheio;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XIV - a acessão física quando houver pagamento de indenização;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 - a cessão de direitos possessórios;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XVI - a promessa de transmissão de propriedades, através de compromisso devidamente quitado;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XVII - todos os demais atos onerosos, translativos de bens imóveis, por natureza ou acessão física, e constitutivos de direitos reais sobre bens imóveis e demais cessões de </w:t>
      </w:r>
      <w:proofErr w:type="gramStart"/>
      <w:r w:rsidRPr="00386058">
        <w:rPr>
          <w:color w:val="000000"/>
          <w:sz w:val="22"/>
          <w:szCs w:val="22"/>
        </w:rPr>
        <w:t>direitos a eles relativos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175.</w:t>
      </w:r>
      <w:r w:rsidRPr="00386058">
        <w:rPr>
          <w:color w:val="000000"/>
          <w:sz w:val="22"/>
          <w:szCs w:val="22"/>
        </w:rPr>
        <w:t xml:space="preserve"> Será devido novo imposto quando as partes resolverem a retratação do contrato que já houver sido celebrado e quitado.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176.</w:t>
      </w:r>
      <w:r w:rsidRPr="00386058">
        <w:rPr>
          <w:color w:val="000000"/>
          <w:sz w:val="22"/>
          <w:szCs w:val="22"/>
        </w:rPr>
        <w:t xml:space="preserve"> O imposto não incide sobre a transmissão de bens e direitos, quando: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realizada para incorporação ao patrimônio de pessoa jurídica, em pagamento de capital nela subscrito;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decorrente de fusão, incorporação, cisão ou extinção de pessoa jurídica.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 disposto neste artigo não se aplica quando a pessoa jurídica adquirente tiver como atividade preponderante a compra e venda de bens imóveis e seus direitos reais, a locação de bens imóveis ou o arrendamento mercantil.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Considera-se caracterizada a atividade preponderante quando mais de 50% (cinqüenta por cento) da receita operacional da pessoa jurídica adquirente, nos </w:t>
      </w:r>
      <w:proofErr w:type="gramStart"/>
      <w:r w:rsidRPr="00386058">
        <w:rPr>
          <w:color w:val="000000"/>
          <w:sz w:val="22"/>
          <w:szCs w:val="22"/>
        </w:rPr>
        <w:t>2</w:t>
      </w:r>
      <w:proofErr w:type="gramEnd"/>
      <w:r w:rsidRPr="00386058">
        <w:rPr>
          <w:color w:val="000000"/>
          <w:sz w:val="22"/>
          <w:szCs w:val="22"/>
        </w:rPr>
        <w:t xml:space="preserve"> (dois) anos anteriores e nos 2 (dois) anos subseqüentes à aquisição, decorrer das transações mencionadas no § 1º.</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 Se a pessoa jurídica adquirente iniciar suas atividades após a aquisição, ou menos de </w:t>
      </w:r>
      <w:proofErr w:type="gramStart"/>
      <w:r w:rsidRPr="00386058">
        <w:rPr>
          <w:color w:val="000000"/>
          <w:sz w:val="22"/>
          <w:szCs w:val="22"/>
        </w:rPr>
        <w:t>2</w:t>
      </w:r>
      <w:proofErr w:type="gramEnd"/>
      <w:r w:rsidRPr="00386058">
        <w:rPr>
          <w:color w:val="000000"/>
          <w:sz w:val="22"/>
          <w:szCs w:val="22"/>
        </w:rPr>
        <w:t xml:space="preserve"> (dois) anos antes dela, a preponderância referida no parágrafo anterior será apurada levando-se em conta os 3 (três) primeiros anos seguintes à data da aquisição.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 Verificada a preponderância referida no § 1º. </w:t>
      </w:r>
      <w:proofErr w:type="gramStart"/>
      <w:r w:rsidRPr="00386058">
        <w:rPr>
          <w:color w:val="000000"/>
          <w:sz w:val="22"/>
          <w:szCs w:val="22"/>
        </w:rPr>
        <w:t>tornar</w:t>
      </w:r>
      <w:proofErr w:type="gramEnd"/>
      <w:r w:rsidRPr="00386058">
        <w:rPr>
          <w:color w:val="000000"/>
          <w:sz w:val="22"/>
          <w:szCs w:val="22"/>
        </w:rPr>
        <w:t>-se-á devido o imposto, corrigido monetariamente, nos termos da lei vigente à data da aquisição, sobre o valor dos bens ou direitos, nessa data.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 O disposto no § 1°. deste artigo não se aplica à transmissão de bens ou direitos quando realizada em conjunto com a totalidade do patrimônio da pessoa jurídica alienante.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6º. O benefício previsto no inciso I deste artigo fica limitado ao valor do pagamento do capital subscrito, devendo o excedente, se </w:t>
      </w:r>
      <w:proofErr w:type="gramStart"/>
      <w:r w:rsidRPr="00386058">
        <w:rPr>
          <w:color w:val="000000"/>
          <w:sz w:val="22"/>
          <w:szCs w:val="22"/>
        </w:rPr>
        <w:t>houver,</w:t>
      </w:r>
      <w:proofErr w:type="gramEnd"/>
      <w:r w:rsidRPr="00386058">
        <w:rPr>
          <w:color w:val="000000"/>
          <w:sz w:val="22"/>
          <w:szCs w:val="22"/>
        </w:rPr>
        <w:t xml:space="preserve"> que constituir crédito do subscritor ou de terceiros, ser oferecido à tributação.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Base de Cálculo e das Alíquotas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177</w:t>
      </w:r>
      <w:r w:rsidRPr="00386058">
        <w:rPr>
          <w:color w:val="000000"/>
          <w:sz w:val="22"/>
          <w:szCs w:val="22"/>
        </w:rPr>
        <w:t>. A base de cálculo do imposto é o valor: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nas transmissões em geral, dos bens ou direitos transmitidos;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arrematação judicial ou administrativa, adjudicação, remição ou leilão, do maior lance, ressalvada a hipótese prevista no parágrafo único deste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Parágrafo único. Na arrematação judicial ou administrativa, bem como nas hipóteses de adjudicação, remição ou leilão, a base de cálculo do ITBI não poderá ser inferior ao valor da avaliação judicial e, não havendo esta, ao valor da avaliação administrativa.</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178.</w:t>
      </w:r>
      <w:r w:rsidRPr="00386058">
        <w:rPr>
          <w:color w:val="000000"/>
          <w:sz w:val="22"/>
          <w:szCs w:val="22"/>
        </w:rPr>
        <w:t xml:space="preserve"> Quando a Administração Tributária não concordar com o valor declarado pelo contribuinte promoverá o arbitramento da base de cálculo buscando o valor efetivo de mercado do bem ou direito, garantindo-se ao contribuinte o direito ao contraditório.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base de cálculo do imposto em nenhuma hipótese poderá ser inferior ao valor venal utilizado para cálculo do IPTU.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Em caso de imóvel rural, o valor da base de cálculo não poderá ser inferior ao valor fundiário devidamente atualizado, aplicando-se os índices de correção fixados pelo Governo Federal, à data do recolhimento do imposto.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Nos casos de divisão do patrimônio comum, partilha ou extinção de condomínio, a base de cálculo será o valor da fração ideal superior à meação ou à parte ideal.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179.</w:t>
      </w:r>
      <w:r w:rsidRPr="00386058">
        <w:rPr>
          <w:color w:val="000000"/>
          <w:sz w:val="22"/>
          <w:szCs w:val="22"/>
        </w:rPr>
        <w:t xml:space="preserve"> Apurada a base de cálculo, o imposto será calculado mediante aplicação das seguintes alíquotas:</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I – transmissões realizadas pelo Sistema Financeiro de Habitação: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a) sobre o valor efetivamente financiado: 0,5% (meio por cento)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b) sobre o valor restante: 2% (dois por cento)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II – demais transmissões: 2% (dois por cento)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Contribuinte e do Responsável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180.</w:t>
      </w:r>
      <w:r w:rsidRPr="00386058">
        <w:rPr>
          <w:color w:val="000000"/>
          <w:sz w:val="22"/>
          <w:szCs w:val="22"/>
        </w:rPr>
        <w:t xml:space="preserve"> É contribuinte do imposto: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nas transmissões, por ato oneroso, o adquirente;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nas cessões de direito, o cessionário;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III - nas permutas, cada um dos </w:t>
      </w:r>
      <w:proofErr w:type="spellStart"/>
      <w:r w:rsidRPr="00386058">
        <w:rPr>
          <w:color w:val="000000"/>
          <w:sz w:val="22"/>
          <w:szCs w:val="22"/>
        </w:rPr>
        <w:t>permutantes</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Parágrafo único. Nas hipóteses do § 1º. </w:t>
      </w:r>
      <w:proofErr w:type="gramStart"/>
      <w:r w:rsidRPr="00386058">
        <w:rPr>
          <w:color w:val="000000"/>
          <w:sz w:val="22"/>
          <w:szCs w:val="22"/>
        </w:rPr>
        <w:t>do</w:t>
      </w:r>
      <w:proofErr w:type="gramEnd"/>
      <w:r w:rsidRPr="00386058">
        <w:rPr>
          <w:color w:val="000000"/>
          <w:sz w:val="22"/>
          <w:szCs w:val="22"/>
        </w:rPr>
        <w:t xml:space="preserve"> art. 187, é responsável pelo pagamento do imposto, na qualidade de substituto tributário, a incorporadora imobiliária, em relação às unidades imobiliárias para entrega futura que negociar.</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181.</w:t>
      </w:r>
      <w:r w:rsidRPr="00386058">
        <w:rPr>
          <w:color w:val="000000"/>
          <w:sz w:val="22"/>
          <w:szCs w:val="22"/>
        </w:rPr>
        <w:t xml:space="preserve"> Respondem solidariamente pelo pagamento do imposto: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transmitente;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cedente;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tabeliães, escrivães e demais serventuários de ofício, relativamente aos atos por eles ou perante eles praticados, em razão de seu ofício, ou pelas omissões de que forem responsáveis.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182. Não serão lavrados, registrados, inscritos ou averbados pelos notários, oficiais de registro de imóveis ou seus prepostos, os atos e termos relacionados com a transmissão de bens imóveis ou de direitos a eles relativos, sem a prova do pagamento do imposto ou do reconhecimento administrativo da não incidência, da imunidade ou da concessão de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Parágrafo único. Serão transcritos nos instrumentos públicos, quando ocorrer </w:t>
      </w:r>
      <w:proofErr w:type="gramStart"/>
      <w:r w:rsidRPr="00386058">
        <w:rPr>
          <w:color w:val="000000"/>
          <w:sz w:val="22"/>
          <w:szCs w:val="22"/>
        </w:rPr>
        <w:t>a</w:t>
      </w:r>
      <w:proofErr w:type="gramEnd"/>
      <w:r w:rsidRPr="00386058">
        <w:rPr>
          <w:color w:val="000000"/>
          <w:sz w:val="22"/>
          <w:szCs w:val="22"/>
        </w:rPr>
        <w:t xml:space="preserve"> obrigação de pagar o imposto antes de sua lavratura, elementos que comprovem esse pagamento ou reconhecimento da não incidência ou isenção.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lastRenderedPageBreak/>
        <w:t>Art. 183.</w:t>
      </w:r>
      <w:r w:rsidRPr="00386058">
        <w:rPr>
          <w:color w:val="000000"/>
          <w:sz w:val="22"/>
          <w:szCs w:val="22"/>
        </w:rPr>
        <w:t xml:space="preserve"> Os serventuários de justiça estão obrigados a facultar aos encarregados da fiscalização municipal o exame, em cartório, dos livros, autos e papéis que interessem à arrecadação do imposto.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184.</w:t>
      </w:r>
      <w:r w:rsidRPr="00386058">
        <w:rPr>
          <w:color w:val="000000"/>
          <w:sz w:val="22"/>
          <w:szCs w:val="22"/>
        </w:rPr>
        <w:t xml:space="preserve"> Os tabeliães e oficiais de cartórios de registro civil </w:t>
      </w:r>
      <w:proofErr w:type="gramStart"/>
      <w:r w:rsidRPr="00386058">
        <w:rPr>
          <w:color w:val="000000"/>
          <w:sz w:val="22"/>
          <w:szCs w:val="22"/>
        </w:rPr>
        <w:t>deverão,</w:t>
      </w:r>
      <w:proofErr w:type="gramEnd"/>
      <w:r w:rsidRPr="00386058">
        <w:rPr>
          <w:color w:val="000000"/>
          <w:sz w:val="22"/>
          <w:szCs w:val="22"/>
        </w:rPr>
        <w:t xml:space="preserve"> no prazo de 15(quinze) dias, comunicar todos os atos de transmissão de domínio imobiliário, identificando-se o objeto da transação, nome das partes e demais elementos necessários ao cadastro imobiliário municipal, através de formulário especial numerado tipograficamente, fornecido pela Prefeitura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185. Havendo a inobservância do constante dos artigos 182, 183 e 184, será aplicada a penalidade de 05 (cinco) UFMB por infração, elevada ao dobro na reincidência.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Lançamento, do Pagamento e da Restituição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186</w:t>
      </w:r>
      <w:r w:rsidRPr="00386058">
        <w:rPr>
          <w:color w:val="000000"/>
          <w:sz w:val="22"/>
          <w:szCs w:val="22"/>
        </w:rPr>
        <w:t>. Ressalvada a hipótese prevista no artigo 178, o lançamento do imposto será feito com base na declaração do contribuinte, por meio de guia de informação, conforme modelo e procedimentos aprovados em Regulamento.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187.</w:t>
      </w:r>
      <w:r w:rsidRPr="00386058">
        <w:rPr>
          <w:color w:val="000000"/>
          <w:sz w:val="22"/>
          <w:szCs w:val="22"/>
        </w:rPr>
        <w:t xml:space="preserve"> O imposto será pago: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antecipadamente, até a data da lavratura do instrumento hábil que servir de base à transmissão;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até 30 (trinta) dias contados da data da decisão transitada em julgado se o título de transmissão for decorrente de sentença judicial.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É atribuída ao sujeito passivo a obrigação de pagamento do imposto, por antecipação, quando ocorrer 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assinatura do contrato de promessa de compra e venda de unidade imobiliária para entrega futura;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confissão de dívida pelo contribuinte, com solicitação de parcelamento e ou expedição de guia de arrecadação para pagamento integral, antes da ocorrência do fato gerador.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Chefe do Poder Executivo poderá autorizar, em Regulamento, o parcelamento do imposto em até 12 (doze) parcelas mensais e consecutivas.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188.</w:t>
      </w:r>
      <w:r w:rsidRPr="00386058">
        <w:rPr>
          <w:color w:val="000000"/>
          <w:sz w:val="22"/>
          <w:szCs w:val="22"/>
        </w:rPr>
        <w:t xml:space="preserve"> Nas promessas ou compromissos de compra e venda, é facultado efetuar-se o pagamento do imposto a qualquer tempo, desde que dentro do prazo fixado para o pagamento do preço do bem imóvel.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189.</w:t>
      </w:r>
      <w:r w:rsidRPr="00386058">
        <w:rPr>
          <w:color w:val="000000"/>
          <w:sz w:val="22"/>
          <w:szCs w:val="22"/>
        </w:rPr>
        <w:t xml:space="preserve"> O imposto será restituído, no todo ou em parte, na forma que dispuser o Regulamento, nas seguintes hipóteses: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quando não se realizar o ato ou contrato em virtude do qual houver sido pago;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quando declarada a nulidade, por decisão judicial passada em julgado, do ato em virtude do qual o imposto houver sido pago;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quando for reconhecido, posteriormente ao pagamento do imposto, o direito à isenção;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quando o imposto houver sido pago a maior.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 e Penalidades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190.</w:t>
      </w:r>
      <w:r w:rsidRPr="00386058">
        <w:rPr>
          <w:color w:val="000000"/>
          <w:sz w:val="22"/>
          <w:szCs w:val="22"/>
        </w:rPr>
        <w:t xml:space="preserve"> A falta de pagamento do imposto nos prazos fixados sujeitará o contribuinte e/ou responsável aos acréscimos previstos nos artigos 40 e 41 desta Lei.</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191</w:t>
      </w:r>
      <w:r w:rsidRPr="00386058">
        <w:rPr>
          <w:color w:val="000000"/>
          <w:sz w:val="22"/>
          <w:szCs w:val="22"/>
        </w:rPr>
        <w:t xml:space="preserve">. A omissão ou inexatidão fraudulenta de declaração relativa a elementos que possam influir no cálculo do imposto sujeitará o contribuinte à multa de 100% (cem por cento) sobre o valor do imposto </w:t>
      </w:r>
      <w:r w:rsidRPr="00386058">
        <w:rPr>
          <w:color w:val="000000"/>
          <w:sz w:val="22"/>
          <w:szCs w:val="22"/>
        </w:rPr>
        <w:lastRenderedPageBreak/>
        <w:t>devido, corrigido mediante a aplicação dos coeficientes fixados pela unidade fiscal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Igual multa será aplicada a qualquer pessoa que intervenha no negócio jurídico ou que, por qualquer forma, contribua para a inexatidão ou omissão praticada.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multa prevista neste artigo será de 25% (vinte e cinco por cento) quando o conhecimento do fato pelo Município se der por comunicação do próprio infrator.</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Isenção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192.</w:t>
      </w:r>
      <w:r w:rsidRPr="00386058">
        <w:rPr>
          <w:color w:val="000000"/>
          <w:sz w:val="22"/>
          <w:szCs w:val="22"/>
        </w:rPr>
        <w:t xml:space="preserve"> Ficam isentos do ITBI os contribuintes que façam parte de programas habitacionais e de reforma agrária, ou de regularização fundiária de interesse social desenvolvidos por órgãos ou entidades da Administração Pública.</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xml:space="preserve"> A isenção limita-se à pessoa física que adquirir imóvel para fins de residência através dos programas indicados no </w:t>
      </w:r>
      <w:r w:rsidRPr="00386058">
        <w:rPr>
          <w:i/>
          <w:iCs/>
          <w:color w:val="000000"/>
          <w:sz w:val="22"/>
          <w:szCs w:val="22"/>
        </w:rPr>
        <w:t>caput</w:t>
      </w:r>
      <w:r w:rsidRPr="00386058">
        <w:rPr>
          <w:color w:val="000000"/>
          <w:sz w:val="22"/>
          <w:szCs w:val="22"/>
        </w:rPr>
        <w:t>.</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TAXAS MUNICIPAIS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 xml:space="preserve">Art. 193. </w:t>
      </w:r>
      <w:r w:rsidRPr="00386058">
        <w:rPr>
          <w:color w:val="000000"/>
          <w:sz w:val="22"/>
          <w:szCs w:val="22"/>
        </w:rPr>
        <w:t>As taxas têm como fato gerador o exercício regular do poder de polícia ou a utilização, efetiva ou potencial, de serviços públicos específicos e divisíveis prestados ao contribuinte ou postos à sua disposição.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194. As taxas serão sempre lançadas em unidades fiscais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195. As taxas cobradas pelo Município 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taxas pelo exercício do poder de polícia;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taxas de serviços.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196</w:t>
      </w:r>
      <w:r w:rsidRPr="00386058">
        <w:rPr>
          <w:color w:val="000000"/>
          <w:sz w:val="22"/>
          <w:szCs w:val="22"/>
        </w:rPr>
        <w:t>. A inscrição e o lançamento das taxas serão procedidos de acordo com os critérios previstos nesta Lei, sujeitando-se o contribuinte, nos exercícios seguintes, quando for ocaso, ao pagamento da renovação da licença municipal.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197.</w:t>
      </w:r>
      <w:r w:rsidRPr="00386058">
        <w:rPr>
          <w:color w:val="000000"/>
          <w:sz w:val="22"/>
          <w:szCs w:val="22"/>
        </w:rPr>
        <w:t xml:space="preserve"> As taxas serão calculadas proporcionalmente ao número de meses de sua validade, quando a atividade tiver início no decorrer do exercício financeiro, e será paga de uma só vez.</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Considera-se em funcionamento o estabelecimento ou exploração de atividades até a data de entrada do pedido de baixa, salvo prova em contrário.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198.</w:t>
      </w:r>
      <w:r w:rsidRPr="00386058">
        <w:rPr>
          <w:color w:val="000000"/>
          <w:sz w:val="22"/>
          <w:szCs w:val="22"/>
        </w:rPr>
        <w:t xml:space="preserve"> As taxas serão calculadas em conformidade com as tabelas constantes nesta Lei.</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199</w:t>
      </w:r>
      <w:r w:rsidRPr="00386058">
        <w:rPr>
          <w:color w:val="000000"/>
          <w:sz w:val="22"/>
          <w:szCs w:val="22"/>
        </w:rPr>
        <w:t>. A incidência das taxas de licença independe: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da existência de estabelecimento fixo;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do efetivo e contínuo exercício da atividade para a qual tenha sido requerido o licenciamento;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da expedição do alvará de licença, desde que tenha sido decorrido o prazo do pedido;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do resultado financeiro ou do cumprimento de exigência legal ou regulamentar, relativos ao exercício da atividade.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lastRenderedPageBreak/>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TAXAS PELO EXERCÍCIO DO PODER DE POLICIA</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200</w:t>
      </w:r>
      <w:r w:rsidRPr="00386058">
        <w:rPr>
          <w:color w:val="000000"/>
          <w:sz w:val="22"/>
          <w:szCs w:val="22"/>
        </w:rPr>
        <w:t>. São taxas decorrentes do exercício do poder de polícia as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licença para localização;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licença para funcionamento de estabelecimento ou atividade;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licença para funcionamento em horário especial;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licença para exercício do comércio eventual ou ambulante;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licença para fiscalização de obras, arruamentos e parcelamentos de terrenos particulares;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vistoria de conclusão de obras – “habite-se”;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fiscalização de anúncios;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licenciamento ambiental;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vigilância sanitária.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Licença para Localização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201</w:t>
      </w:r>
      <w:r w:rsidRPr="00386058">
        <w:rPr>
          <w:color w:val="000000"/>
          <w:sz w:val="22"/>
          <w:szCs w:val="22"/>
        </w:rPr>
        <w:t>. A taxa de licença para localização, fundada no poder de polícia do Município quanto ao ordenamento das atividades urbanas, tem como fato gerador o licenciamento obrigatório, em observância a legislação disciplinadora do uso e ocupação do solo urbano.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202.</w:t>
      </w:r>
      <w:r w:rsidRPr="00386058">
        <w:rPr>
          <w:color w:val="000000"/>
          <w:sz w:val="22"/>
          <w:szCs w:val="22"/>
        </w:rPr>
        <w:t xml:space="preserve"> Qualquer estabelecimento utilizado por pessoa física ou jurídica que se dedique a indústria, ao comércio, a operações financeiras, a produção agropecuária, a prestação de serviços em geral e, ainda, as exercidas por entidades, sociedades ou associações civis, desportivas, religiosas ou decorrentes de profissão, arte ou ofício, em caráter permanente ou temporário, só poderá instalar-se e iniciar suas atividades mediante licença da prefeitura e pagamento da taxa de licença para localização.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xml:space="preserve"> - A taxa de licença para localização também é devida pelos depósitos fechados destinados à guarda de mercadorias.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203.</w:t>
      </w:r>
      <w:r w:rsidRPr="00386058">
        <w:rPr>
          <w:color w:val="000000"/>
          <w:sz w:val="22"/>
          <w:szCs w:val="22"/>
        </w:rPr>
        <w:t xml:space="preserve"> Para efeito de incidência da taxa de licença para localização consideram-se estabelecimentos distintos: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que, embora no mesmo local, ainda que com idêntico ramo de atividade pertençam a diferentes pessoas físicas ou jurídicas;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que, embora pertencentes à mesma pessoa física ou jurídica, tenham funcionamento em locais diversos.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Não são considerados locais diversos dois ou mais imóveis contíguos e com comunicação interna, nem vários pavimentos de um mesmo imóvel.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204</w:t>
      </w:r>
      <w:r w:rsidRPr="00386058">
        <w:rPr>
          <w:color w:val="000000"/>
          <w:sz w:val="22"/>
          <w:szCs w:val="22"/>
        </w:rPr>
        <w:t xml:space="preserve">. A licença para localização será concedida desde que as condições de zoneamento, higiene e segurança do estabelecimento estejam adequadas à </w:t>
      </w:r>
      <w:proofErr w:type="gramStart"/>
      <w:r w:rsidRPr="00386058">
        <w:rPr>
          <w:color w:val="000000"/>
          <w:sz w:val="22"/>
          <w:szCs w:val="22"/>
        </w:rPr>
        <w:t>espécie de atividade a ser exercida, observados</w:t>
      </w:r>
      <w:proofErr w:type="gramEnd"/>
      <w:r w:rsidRPr="00386058">
        <w:rPr>
          <w:color w:val="000000"/>
          <w:sz w:val="22"/>
          <w:szCs w:val="22"/>
        </w:rPr>
        <w:t xml:space="preserve"> os requisitos da legislação edilícia, urbanística e ambiental do Município.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xml:space="preserve"> Será concedida nova licença para localização toda vez que ocorrer modificação no endereço, na razão social ou na atividade exercida no estabelecimento.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lastRenderedPageBreak/>
        <w:t>Art. 205</w:t>
      </w:r>
      <w:r w:rsidRPr="00386058">
        <w:rPr>
          <w:color w:val="000000"/>
          <w:sz w:val="22"/>
          <w:szCs w:val="22"/>
        </w:rPr>
        <w:t>. A licença para localização será concedida pela Secretaria Municipal de Finanças mediante a expedição do alvará, por ocasião da respectiva abertura ou instalação, após vistoria pelos órgãos competentes.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206.</w:t>
      </w:r>
      <w:r w:rsidRPr="00386058">
        <w:rPr>
          <w:color w:val="000000"/>
          <w:sz w:val="22"/>
          <w:szCs w:val="22"/>
        </w:rPr>
        <w:t xml:space="preserve"> O lançamento da taxa será feito com base na declaração do contribuinte ou de ofício, de acordo com os critérios e normas previstos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Parágrafo Único</w:t>
      </w:r>
      <w:r w:rsidRPr="00386058">
        <w:rPr>
          <w:color w:val="000000"/>
          <w:sz w:val="22"/>
          <w:szCs w:val="22"/>
        </w:rPr>
        <w:t>. A taxa de licença para localização será recolhida de uma só vez antes do início das atividades ou da prática dos atos sujeitos ao poder de polícia administrativa do Município.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207</w:t>
      </w:r>
      <w:r w:rsidRPr="00386058">
        <w:rPr>
          <w:color w:val="000000"/>
          <w:sz w:val="22"/>
          <w:szCs w:val="22"/>
        </w:rPr>
        <w:t>. O estabelecimento que iniciar suas atividades sem prévia licença para localização será interditado, caso não regularize sua condição dentro do prazo concedido.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208</w:t>
      </w:r>
      <w:r w:rsidRPr="00386058">
        <w:rPr>
          <w:color w:val="000000"/>
          <w:sz w:val="22"/>
          <w:szCs w:val="22"/>
        </w:rPr>
        <w:t>. São isentos da taxa: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órgãos da administração direta, autarquias e fundações municipais, estaduais e federais;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empresas públicas e sociedades de economia mista deste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templos de qualquer culto.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209.</w:t>
      </w:r>
      <w:r w:rsidRPr="00386058">
        <w:rPr>
          <w:color w:val="000000"/>
          <w:sz w:val="22"/>
          <w:szCs w:val="22"/>
        </w:rPr>
        <w:t xml:space="preserve"> A taxa de licença para localização é devida de acordo com a seguinte tabela: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ATIVIDADES VALOR EM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Indústrias, supermercados e diversões públicas.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Comércios, prestadores de serviços e produção agropecuária.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Profissionais autônomos, feirantes, entidades, sociedades ou associações civis, desportivas, religiosas ou decorrentes de profissão, arte ou ofício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Demais atividades não incluídas nos itens anteriores 1,50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Licença para Funcionamento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210</w:t>
      </w:r>
      <w:r w:rsidRPr="00386058">
        <w:rPr>
          <w:color w:val="000000"/>
          <w:sz w:val="22"/>
          <w:szCs w:val="22"/>
        </w:rPr>
        <w:t>. A taxa de licença para funcionamento tem como fato gerador o exercício do poder de polícia do Município, consubstanciado na vigilância constante e potencial aos estabelecimentos licenciados para efeito de verificar, quando necessário, ou por constatação fiscal de rotina: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se a atividade atende as normas de higiene, meio ambiente, costumes, tranqüilidade e segurança pública, a moralidade e a ordem;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se ocorreu ou não alteração das características constantes do Cadastro do Município.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211.</w:t>
      </w:r>
      <w:r w:rsidRPr="00386058">
        <w:rPr>
          <w:color w:val="000000"/>
          <w:sz w:val="22"/>
          <w:szCs w:val="22"/>
        </w:rPr>
        <w:t xml:space="preserve"> Qualquer estabelecimento utilizado por pessoa física ou jurídica que se dedique a indústria, ao comércio, a operações financeiras, a produção agropecuária, a prestação de serviços em geral e, ainda, as exercidas por entidades, sociedades ou associações civis, desportivas, com fins lucrativos ou não, ou decorrentes de profissão, arte ou oficio, em caráter permanente ou temporário, só poderá desenvolver suas atividades mediante licença da prefeitura e pagamento da taxa de licença para funcionamento.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Considera-se temporária a atividade que é exercida em determinados períodos de tempo ou épocas do ano, em instalações precárias ou removíveis.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A taxa de licença para funcionamento também é devida pelos depósitos fechados destinados à guarda de mercadorias.</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212</w:t>
      </w:r>
      <w:r w:rsidRPr="00386058">
        <w:rPr>
          <w:color w:val="000000"/>
          <w:sz w:val="22"/>
          <w:szCs w:val="22"/>
        </w:rPr>
        <w:t>. Considera-se ocorrido o fato gerador da taxa de licença para funcionamento: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 - a 1º de janeiro, de cada exercício civil para contribuintes já inscritos, podendo a autoridade fiscal realizar a diligência necessária à verificação do cumprimento das normas legais a que se refere este artigo, a qualquer momento no curso do ano respectivo;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data do início da atividade, para os contribuintes que se inscreverem no curso do exercício civil, calculada proporcionalmente aos meses restantes do exercício, contados a partir do mês do pedido de inscrição ou da inscrição de ofício.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213.</w:t>
      </w:r>
      <w:r w:rsidRPr="00386058">
        <w:rPr>
          <w:color w:val="000000"/>
          <w:sz w:val="22"/>
          <w:szCs w:val="22"/>
        </w:rPr>
        <w:t xml:space="preserve"> O lançamento da taxa será feito com base na declaração do contribuinte ou de ofício, de acordo com os critérios e normas previstos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 taxa será lançada e paga anualmente de uma só vez ou nos períodos e prazos fixados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214</w:t>
      </w:r>
      <w:r w:rsidRPr="00386058">
        <w:rPr>
          <w:color w:val="000000"/>
          <w:sz w:val="22"/>
          <w:szCs w:val="22"/>
        </w:rPr>
        <w:t>. São isentos da taxa: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órgãos da administração direta, autarquias e fundações municipais, estaduais e federais;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empresas públicas e sociedades de economia mista deste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templos de qualquer culto;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as associações, federações, sociedades civis ou congêneres, sem fins lucrativos, desde que amparados pela imunidade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as escolas e creches mantidas por associações comunitárias;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os microempreendedores individuais (MEI), nos termos da Lei Complementar nº128/08 e legislação aplicável.</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215</w:t>
      </w:r>
      <w:r w:rsidRPr="00386058">
        <w:rPr>
          <w:color w:val="000000"/>
          <w:sz w:val="22"/>
          <w:szCs w:val="22"/>
        </w:rPr>
        <w:t>. Os valores da taxa são os fixados na seguinte tabela: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ATIVIDADES VALOR EM UFMB, POR ANO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Indústrias, supermercados e diversões públicas.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de até 100m²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a100m² até 350m²3,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a350m² até 700m²5,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a700m²10,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Comércio, prestadores de serviços e produção agropecuária.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de até 60m²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a60m² até 150m²2,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a150m² até 350m²3,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w:t>
      </w:r>
      <w:r>
        <w:rPr>
          <w:color w:val="000000"/>
          <w:sz w:val="22"/>
          <w:szCs w:val="22"/>
        </w:rPr>
        <w:t xml:space="preserve"> </w:t>
      </w:r>
      <w:r w:rsidRPr="00386058">
        <w:rPr>
          <w:color w:val="000000"/>
          <w:sz w:val="22"/>
          <w:szCs w:val="22"/>
        </w:rPr>
        <w:t>350m²6,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Profissionais autônomos.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Entidades, sociedades ou associações educativas, civis e desportivas.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de até 150m²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w:t>
      </w:r>
      <w:r>
        <w:rPr>
          <w:color w:val="000000"/>
          <w:sz w:val="22"/>
          <w:szCs w:val="22"/>
        </w:rPr>
        <w:t xml:space="preserve"> </w:t>
      </w:r>
      <w:r w:rsidRPr="00386058">
        <w:rPr>
          <w:color w:val="000000"/>
          <w:sz w:val="22"/>
          <w:szCs w:val="22"/>
        </w:rPr>
        <w:t>150m² até 400m²4,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com área superior a</w:t>
      </w:r>
      <w:r>
        <w:rPr>
          <w:color w:val="000000"/>
          <w:sz w:val="22"/>
          <w:szCs w:val="22"/>
        </w:rPr>
        <w:t xml:space="preserve"> </w:t>
      </w:r>
      <w:r w:rsidRPr="00386058">
        <w:rPr>
          <w:color w:val="000000"/>
          <w:sz w:val="22"/>
          <w:szCs w:val="22"/>
        </w:rPr>
        <w:t>400m² até 800m²8,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Estabelecimentos com área superior a</w:t>
      </w:r>
      <w:r>
        <w:rPr>
          <w:color w:val="000000"/>
          <w:sz w:val="22"/>
          <w:szCs w:val="22"/>
        </w:rPr>
        <w:t xml:space="preserve"> </w:t>
      </w:r>
      <w:r w:rsidRPr="00386058">
        <w:rPr>
          <w:color w:val="000000"/>
          <w:sz w:val="22"/>
          <w:szCs w:val="22"/>
        </w:rPr>
        <w:t>800m²15,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Outros estabelecimentos. 3,00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Licença para Exercício do Comercio Eventual ou Ambulante</w:t>
      </w:r>
    </w:p>
    <w:p w:rsidR="00EA1428" w:rsidRPr="00386058" w:rsidRDefault="00EA1428" w:rsidP="00EA1428">
      <w:pPr>
        <w:autoSpaceDE w:val="0"/>
        <w:autoSpaceDN w:val="0"/>
        <w:adjustRightInd w:val="0"/>
        <w:spacing w:before="120" w:after="120"/>
        <w:jc w:val="both"/>
        <w:rPr>
          <w:color w:val="000000"/>
          <w:sz w:val="22"/>
          <w:szCs w:val="22"/>
        </w:rPr>
      </w:pPr>
      <w:r w:rsidRPr="00221133">
        <w:rPr>
          <w:b/>
          <w:color w:val="000000"/>
          <w:sz w:val="22"/>
          <w:szCs w:val="22"/>
        </w:rPr>
        <w:t>Art. 216</w:t>
      </w:r>
      <w:r w:rsidRPr="00386058">
        <w:rPr>
          <w:color w:val="000000"/>
          <w:sz w:val="22"/>
          <w:szCs w:val="22"/>
        </w:rPr>
        <w:t>. A taxa de licença para exercício do comércio eventual ou ambulante tem como fato gerador o exercício do poder de polícia do Município concernente à fiscalização do funcionamento das atividades econômicas previstas nesta seção.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217</w:t>
      </w:r>
      <w:r w:rsidRPr="00386058">
        <w:rPr>
          <w:color w:val="000000"/>
          <w:sz w:val="22"/>
          <w:szCs w:val="22"/>
        </w:rPr>
        <w:t>. O lançamento da taxa será feito com base na declaração do contribuinte ou de ofício, de acordo com os critérios e normas previstos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218</w:t>
      </w:r>
      <w:r w:rsidRPr="00386058">
        <w:rPr>
          <w:color w:val="000000"/>
          <w:sz w:val="22"/>
          <w:szCs w:val="22"/>
        </w:rPr>
        <w:t>. Qualquer pessoa que queira exercer o comércio eventual ou ambulante poderá fazê-lo mediante prévia licença da Prefeitura e pagamento da taxa de licença prevista nesta seção.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Considera-se comércio ambulante a atividade comercial desenvolvida por pessoa física, regularmente inscrita na Administração Municipal, sem estabelecimento fixo.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Considera-se comércio eventual o que é exercido em determinadas épocas do ano, especialmente em ocasiões de festejos ou comemorações, em balcões, barracas, mesas e similares assim como em veículos, em locais autorizados pela Prefeitura.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219</w:t>
      </w:r>
      <w:r w:rsidRPr="00386058">
        <w:rPr>
          <w:color w:val="000000"/>
          <w:sz w:val="22"/>
          <w:szCs w:val="22"/>
        </w:rPr>
        <w:t>. A inscrição dos comerciantes eventuais e ambulantes no Cadastro da Prefeitura é obrigatória, antes do início da atividade, mediante o preenchimento de formulário próprio.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Preenchidas as formalidades legais, será fornecido ao contribuinte um cartão de inscrição, documento pessoal e intransferível.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cartão de inscrição, bem como a guia de pagamento da licença, deverão sempre estar em poder do contribuinte, para exibição aos encarregados da fiscalização quando solicitados.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220.</w:t>
      </w:r>
      <w:r w:rsidRPr="00386058">
        <w:rPr>
          <w:color w:val="000000"/>
          <w:sz w:val="22"/>
          <w:szCs w:val="22"/>
        </w:rPr>
        <w:t xml:space="preserve"> Ao comerciante eventual e/ou ambulante é vedada à concessão de mais de uma licença para cada evento.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Mercadorias encontradas em poder de vendedores não inscritos no cadastro da Prefeitura, responderão pela taxa de licença para o exercício do comércio eventual e/ou ambulante, mesmo que pertençam a terceiros contribuintes que tenham efetuado o pagamento da respectiva taxa.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221</w:t>
      </w:r>
      <w:r w:rsidRPr="00386058">
        <w:rPr>
          <w:color w:val="000000"/>
          <w:sz w:val="22"/>
          <w:szCs w:val="22"/>
        </w:rPr>
        <w:t xml:space="preserve">. A licença para o comércio eventual ou ambulante poderá ser cassada e determinada </w:t>
      </w:r>
      <w:proofErr w:type="gramStart"/>
      <w:r w:rsidRPr="00386058">
        <w:rPr>
          <w:color w:val="000000"/>
          <w:sz w:val="22"/>
          <w:szCs w:val="22"/>
        </w:rPr>
        <w:t>a</w:t>
      </w:r>
      <w:proofErr w:type="gramEnd"/>
      <w:r w:rsidRPr="00386058">
        <w:rPr>
          <w:color w:val="000000"/>
          <w:sz w:val="22"/>
          <w:szCs w:val="22"/>
        </w:rPr>
        <w:t xml:space="preserve"> proibição do seu exercício a qualquer tempo, desde que deixem de existir as condições que legitimaram a concessão da licença, ou quando o contribuinte, mesmo após a aplicação das penalidades cabíveis, não cumprir as determinações da Prefeitura para regularizara situação do exercício de sua atividade.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222.</w:t>
      </w:r>
      <w:r w:rsidRPr="00386058">
        <w:rPr>
          <w:color w:val="000000"/>
          <w:sz w:val="22"/>
          <w:szCs w:val="22"/>
        </w:rPr>
        <w:t xml:space="preserve"> Os comerciantes eventuais e ambulantes que forem encontrados sem portarem seu cartão de inscrição e a prova de quitação da taxa terão apreendidos os objetos e gêneros de seu comércio, que serão levados ao depósito público, até que seja paga a licença devida, acrescida das penalidades previstas neste Código, mais multa de mora contada a partir da data de apreensão e as despesas com a remoção.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Os objetos e gêneros apreendidos serão levados a leilão depois de decorridos 30(trinta) dias da data da apreensão, se não satisfeitos os pagamentos a que se refere o </w:t>
      </w:r>
      <w:r w:rsidRPr="00386058">
        <w:rPr>
          <w:i/>
          <w:iCs/>
          <w:color w:val="000000"/>
          <w:sz w:val="22"/>
          <w:szCs w:val="22"/>
        </w:rPr>
        <w:t xml:space="preserve">caput </w:t>
      </w:r>
      <w:r w:rsidRPr="00386058">
        <w:rPr>
          <w:color w:val="000000"/>
          <w:sz w:val="22"/>
          <w:szCs w:val="22"/>
        </w:rPr>
        <w:t>deste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multa referida neste artigo, se paga dentro de 10 (dez) dias, contados da data de lavratura da notificação fiscal, terá desconto de 50% (cinqüenta por cento).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As mercadorias apreendidas, em se tratando de alimentos perecíveis e de fácil deterioração, tais como: carnes, frutas, legumes, ovos, leite, doces, outros, serão doados a critério do Prefeito Municipal e mediante </w:t>
      </w:r>
      <w:r w:rsidRPr="00386058">
        <w:rPr>
          <w:color w:val="000000"/>
          <w:sz w:val="22"/>
          <w:szCs w:val="22"/>
        </w:rPr>
        <w:lastRenderedPageBreak/>
        <w:t>recibo, às instituições de caridade ou de assistência social, se não forem reclamados no prazo de 24 (vinte e quatro) horas.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223</w:t>
      </w:r>
      <w:r w:rsidRPr="00386058">
        <w:rPr>
          <w:color w:val="000000"/>
          <w:sz w:val="22"/>
          <w:szCs w:val="22"/>
        </w:rPr>
        <w:t>. Estão isentos da taxa: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vendedores ambulantes de jornais, revistas e bilhetes de loteria;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que venderem nas feiras livres, exclusivamente, os produtos de sua lavoura e os de criação própria – aves e pequenos animais – desde que exerçam comércio pessoalmente por uma única matrícula;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deficientes físicos;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as pessoas com idade superior a 60 (sessenta) anos, que comprovadamente, não exerçam outra atividade econômica;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os eventos declarados de interesse cultural, turísticos, desportivos ou sociais por a todo prefeito.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224.</w:t>
      </w:r>
      <w:r w:rsidRPr="00386058">
        <w:rPr>
          <w:color w:val="000000"/>
          <w:sz w:val="22"/>
          <w:szCs w:val="22"/>
        </w:rPr>
        <w:t xml:space="preserve"> A taxa do comércio eventual ou ambulante terá o valor estabelecido na tabela seguinte, conforme os prazos indicados em Regulamento, considerando-se o valor da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MEIOS/ATIVIDADES VALOR EM UFMB, POR ANO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Balcões, mesas, barracas, tabuleiros, cestos, malas, bicicletas, triciclos ou semelhantes, carroças ou similares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Caminhões, ônibus, caminhonete, carros de passeio e de passageiros e motos (com motores a explosão)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Demais atividades não previstas nos itens anteriores 5,00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Licença para Funcionamento em Horário Especial</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225.</w:t>
      </w:r>
      <w:r w:rsidRPr="00386058">
        <w:rPr>
          <w:color w:val="000000"/>
          <w:sz w:val="22"/>
          <w:szCs w:val="22"/>
        </w:rPr>
        <w:t xml:space="preserve"> A taxa de licença para funcionamento em horários especiais tem como fato gerador o exercício do poder de polícia do Município concernente à fiscalização do funcionamento das atividades econômicas previstas nesta seção.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226</w:t>
      </w:r>
      <w:r w:rsidRPr="00386058">
        <w:rPr>
          <w:color w:val="000000"/>
          <w:sz w:val="22"/>
          <w:szCs w:val="22"/>
        </w:rPr>
        <w:t>. O lançamento da taxa será feito com base na declaração do contribuinte ou de ofício, de acordo com os critérios e normas previstos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227</w:t>
      </w:r>
      <w:r w:rsidRPr="00386058">
        <w:rPr>
          <w:color w:val="000000"/>
          <w:sz w:val="22"/>
          <w:szCs w:val="22"/>
        </w:rPr>
        <w:t>. Poderá ser concedida a licença para funcionamento de determinados estabelecimentos comerciais, industriais e de prestação de serviços, fora do horário normal de abertura e fechamento, mediante o pagamento da taxa.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 Para efeito desta Lei, considera-se horário normal de abertura e fechamento, de segunda a sábado, das </w:t>
      </w:r>
      <w:proofErr w:type="gramStart"/>
      <w:r w:rsidRPr="00386058">
        <w:rPr>
          <w:color w:val="000000"/>
          <w:sz w:val="22"/>
          <w:szCs w:val="22"/>
        </w:rPr>
        <w:t>7:00</w:t>
      </w:r>
      <w:proofErr w:type="gramEnd"/>
      <w:r w:rsidRPr="00386058">
        <w:rPr>
          <w:color w:val="000000"/>
          <w:sz w:val="22"/>
          <w:szCs w:val="22"/>
        </w:rPr>
        <w:t xml:space="preserve"> (sete) horas até as 18:00 (dezoito) horas.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horário normal de abertura e fechamento em datas comemorativas especiais será determinado por Decreto do Executivo Municipal.</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228</w:t>
      </w:r>
      <w:r w:rsidRPr="00386058">
        <w:rPr>
          <w:color w:val="000000"/>
          <w:sz w:val="22"/>
          <w:szCs w:val="22"/>
        </w:rPr>
        <w:t>. A licença de funcionamento em horário especial somente será concedida a estabelecimento que, por sua natureza e localização, não perturbe a tranqüilidade e o sossego públicos.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A outorga de licença fica condicionada ao interesse público, sujeitando-se o estabelecimento às posturas municipais e a outras disposições regulamentares, sob pena de cassação da licença.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229</w:t>
      </w:r>
      <w:r w:rsidRPr="00386058">
        <w:rPr>
          <w:color w:val="000000"/>
          <w:sz w:val="22"/>
          <w:szCs w:val="22"/>
        </w:rPr>
        <w:t>. O comprovante de pagamento da taxa de licença para funcionamento em horário especial deverá ser fixado, junto ao alvará de localização, sob pena de sanções previstas nesta lei.</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230.</w:t>
      </w:r>
      <w:r w:rsidRPr="00386058">
        <w:rPr>
          <w:color w:val="000000"/>
          <w:sz w:val="22"/>
          <w:szCs w:val="22"/>
        </w:rPr>
        <w:t xml:space="preserve"> Será permitido o funcionamento dos estabelecimentos abaixo discriminados, dentre outros, desde que recolhida </w:t>
      </w:r>
      <w:proofErr w:type="gramStart"/>
      <w:r w:rsidRPr="00386058">
        <w:rPr>
          <w:color w:val="000000"/>
          <w:sz w:val="22"/>
          <w:szCs w:val="22"/>
        </w:rPr>
        <w:t>a</w:t>
      </w:r>
      <w:proofErr w:type="gramEnd"/>
      <w:r w:rsidRPr="00386058">
        <w:rPr>
          <w:color w:val="000000"/>
          <w:sz w:val="22"/>
          <w:szCs w:val="22"/>
        </w:rPr>
        <w:t xml:space="preserve"> taxa para funcionamento em horário especial e observadas as legislações em vigor: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comércio de frios;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varejistas de frutas, legumes, aves, verduras e ovos;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açougues e varejistas de carnes frescas e peixes;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padarias e confeitarias;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restaurantes, bares, boates, botequins, sorveterias, charutarias, pastelarias, lanchonetes, pizzarias e lojas de conveniência;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VI - </w:t>
      </w:r>
      <w:proofErr w:type="gramStart"/>
      <w:r w:rsidRPr="00386058">
        <w:rPr>
          <w:color w:val="000000"/>
          <w:sz w:val="22"/>
          <w:szCs w:val="22"/>
        </w:rPr>
        <w:t>agências de aluguel de automóveis e similares, casas de venda de discos, estúdios fotográficos, agencias</w:t>
      </w:r>
      <w:proofErr w:type="gramEnd"/>
      <w:r w:rsidRPr="00386058">
        <w:rPr>
          <w:color w:val="000000"/>
          <w:sz w:val="22"/>
          <w:szCs w:val="22"/>
        </w:rPr>
        <w:t xml:space="preserve"> de turismo e consórcios;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floriculturas;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carvoarias e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casas lotéricas;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 distribuidores de jornais e revistas;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cinemas;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motéis;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estabelecimentos comerciais e de prestação de serviços integrantes de “Shopping- Center”;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XIV - supermercados.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231</w:t>
      </w:r>
      <w:r w:rsidRPr="00386058">
        <w:rPr>
          <w:color w:val="000000"/>
          <w:sz w:val="22"/>
          <w:szCs w:val="22"/>
        </w:rPr>
        <w:t>. A permissão prevista no artigo anterior estende-se também aos estabelecimentos que exercem as atividades abaixo relacionadas, que ficam isentos, porém, da taxa de licença para funcionamento em horário especial: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distribuidores de leite;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distribuidores de gás;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despachos de empresas de transporte de produtos perecíveis;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agências funerárias;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de impressão de jornais;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de produção e distribuição de energia elétrica;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de serviço telefônico;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de agências telegráficas;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de serviços de transporte coletivo e de passageiros;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 – de tratamento de saúde;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de hospedaria (pensões e hotéis);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farmácias e drogarias.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 xml:space="preserve">Art. 232. </w:t>
      </w:r>
      <w:r w:rsidRPr="00386058">
        <w:rPr>
          <w:color w:val="000000"/>
          <w:sz w:val="22"/>
          <w:szCs w:val="22"/>
        </w:rPr>
        <w:t>A taxa de licença para funcionamento em horário especial</w:t>
      </w:r>
      <w:proofErr w:type="gramStart"/>
      <w:r w:rsidRPr="00386058">
        <w:rPr>
          <w:color w:val="000000"/>
          <w:sz w:val="22"/>
          <w:szCs w:val="22"/>
        </w:rPr>
        <w:t>, terá</w:t>
      </w:r>
      <w:proofErr w:type="gramEnd"/>
      <w:r w:rsidRPr="00386058">
        <w:rPr>
          <w:color w:val="000000"/>
          <w:sz w:val="22"/>
          <w:szCs w:val="22"/>
        </w:rPr>
        <w:t xml:space="preserve"> o valor estabelecido na tabela seguinte, conforme os prazos indicados em Regulamento, pelo valor da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HORÁRIO VALOR EM UFMB, POR ANO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De segunda a sábado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1.1 Antecipação das </w:t>
      </w:r>
      <w:proofErr w:type="gramStart"/>
      <w:r w:rsidRPr="00386058">
        <w:rPr>
          <w:color w:val="000000"/>
          <w:sz w:val="22"/>
          <w:szCs w:val="22"/>
        </w:rPr>
        <w:t>6:00</w:t>
      </w:r>
      <w:proofErr w:type="gramEnd"/>
      <w:r w:rsidRPr="00386058">
        <w:rPr>
          <w:color w:val="000000"/>
          <w:sz w:val="22"/>
          <w:szCs w:val="22"/>
        </w:rPr>
        <w:t xml:space="preserve"> às 7:00 horas 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1.2 Antecipação com prorrogação das </w:t>
      </w:r>
      <w:proofErr w:type="gramStart"/>
      <w:r w:rsidRPr="00386058">
        <w:rPr>
          <w:color w:val="000000"/>
          <w:sz w:val="22"/>
          <w:szCs w:val="22"/>
        </w:rPr>
        <w:t>6:00</w:t>
      </w:r>
      <w:proofErr w:type="gramEnd"/>
      <w:r w:rsidRPr="00386058">
        <w:rPr>
          <w:color w:val="000000"/>
          <w:sz w:val="22"/>
          <w:szCs w:val="22"/>
        </w:rPr>
        <w:t xml:space="preserve"> às 22:00 horas 3,0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1.3 Prorrogação das </w:t>
      </w:r>
      <w:proofErr w:type="gramStart"/>
      <w:r w:rsidRPr="00386058">
        <w:rPr>
          <w:color w:val="000000"/>
          <w:sz w:val="22"/>
          <w:szCs w:val="22"/>
        </w:rPr>
        <w:t>18:00</w:t>
      </w:r>
      <w:proofErr w:type="gramEnd"/>
      <w:r w:rsidRPr="00386058">
        <w:rPr>
          <w:color w:val="000000"/>
          <w:sz w:val="22"/>
          <w:szCs w:val="22"/>
        </w:rPr>
        <w:t xml:space="preserve"> às 22:00 horas 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01.4 Prorrogação das </w:t>
      </w:r>
      <w:proofErr w:type="gramStart"/>
      <w:r w:rsidRPr="00386058">
        <w:rPr>
          <w:color w:val="000000"/>
          <w:sz w:val="22"/>
          <w:szCs w:val="22"/>
        </w:rPr>
        <w:t>22:00</w:t>
      </w:r>
      <w:proofErr w:type="gramEnd"/>
      <w:r w:rsidRPr="00386058">
        <w:rPr>
          <w:color w:val="000000"/>
          <w:sz w:val="22"/>
          <w:szCs w:val="22"/>
        </w:rPr>
        <w:t xml:space="preserve"> às 06:00 horas 2,0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sidRPr="00386058">
        <w:rPr>
          <w:color w:val="000000"/>
          <w:sz w:val="22"/>
          <w:szCs w:val="22"/>
        </w:rPr>
        <w:t xml:space="preserve"> Domingos e feriados 2,0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Licença para Fiscalização de Obras, Arruamentos e Parcelamentos de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Terrenos Particulares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233.</w:t>
      </w:r>
      <w:r w:rsidRPr="00386058">
        <w:rPr>
          <w:color w:val="000000"/>
          <w:sz w:val="22"/>
          <w:szCs w:val="22"/>
        </w:rPr>
        <w:t xml:space="preserve"> A taxa de licença para fiscalização de obras, arruamentos e parcelamentos de terrenos particulares têm como fato gerador o exercício de poder de polícia do Município relativo ao cumprimento da legislação disciplinadora das construções, reformas, consertos, demolições, instalação de equipamentos e da ocupação e do parcelamento do solo em seu território.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234.</w:t>
      </w:r>
      <w:r w:rsidRPr="00386058">
        <w:rPr>
          <w:color w:val="000000"/>
          <w:sz w:val="22"/>
          <w:szCs w:val="22"/>
        </w:rPr>
        <w:t xml:space="preserve"> O lançamento da taxa será feito com base na declaração do contribuinte ou de ofício, de acordo com os critérios e normas previstos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235.</w:t>
      </w:r>
      <w:r w:rsidRPr="00386058">
        <w:rPr>
          <w:color w:val="000000"/>
          <w:sz w:val="22"/>
          <w:szCs w:val="22"/>
        </w:rPr>
        <w:t xml:space="preserve"> O contribuinte da taxa é o proprietário, titular do domínio útil ou possuidor a qualquer título do imóvel onde se realizem as obras, arruamentos e parcelamentos de terrenos referidos no artigo 233.</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xml:space="preserve"> Respondem, solidariamente com o contribuinte, pelo pagamento da taxa, a empresa e o </w:t>
      </w:r>
      <w:proofErr w:type="gramStart"/>
      <w:r w:rsidRPr="00386058">
        <w:rPr>
          <w:color w:val="000000"/>
          <w:sz w:val="22"/>
          <w:szCs w:val="22"/>
        </w:rPr>
        <w:t>profissional ou profissionais responsáveis</w:t>
      </w:r>
      <w:proofErr w:type="gramEnd"/>
      <w:r w:rsidRPr="00386058">
        <w:rPr>
          <w:color w:val="000000"/>
          <w:sz w:val="22"/>
          <w:szCs w:val="22"/>
        </w:rPr>
        <w:t xml:space="preserve"> pelo projeto e ou pela execução das obras, arruamentos e parcelamentos.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236.</w:t>
      </w:r>
      <w:r w:rsidRPr="00386058">
        <w:rPr>
          <w:color w:val="000000"/>
          <w:sz w:val="22"/>
          <w:szCs w:val="22"/>
        </w:rPr>
        <w:t xml:space="preserve"> A licença será concedida mediante prévio exame e aprovação das plantas, projeto das obras ou requerimentos, na forma da legislação urbanística aplicada.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licença será concedida pelo prazo estimado para a conclusão da obra, arruamento ou loteamento, a critério da repartição competente, mas não será inferior a 12(doze) meses.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Findo o prazo fixado no parágrafo anterior a obra somente poderá ter continuidade mediante nova solicitação de licença, devendo o interessado pagar novas taxas, proporcionalmente, apenas se apresentar modificações no projeto original.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O pagamento da taxa será feito no ato do requerimento da licença.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Art. 237. Incide a taxa de que trata </w:t>
      </w:r>
      <w:proofErr w:type="gramStart"/>
      <w:r w:rsidRPr="00386058">
        <w:rPr>
          <w:color w:val="000000"/>
          <w:sz w:val="22"/>
          <w:szCs w:val="22"/>
        </w:rPr>
        <w:t>esta seção, quando dos pedidos de exame de documentos e aprovação de plantas para efeito e averbação sobre imóveis que, edificados fora do perímetro urbano, em razão da modificação deste, passarem a situar-se dentro de seus limites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238</w:t>
      </w:r>
      <w:r w:rsidRPr="00386058">
        <w:rPr>
          <w:color w:val="000000"/>
          <w:sz w:val="22"/>
          <w:szCs w:val="22"/>
        </w:rPr>
        <w:t>. A taxa será calculada em função da natureza e do grau de complexidade dos atos e atividades cujo licenciamento e fiscalização sejam provocados pelo contribuinte, e terá o valor estabelecido na tabela seguinte, conforme os prazos indicados em Regulamento, pelo valor da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ITEM SERVIÇOS VALOR EMUFMB</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Aprovação de Projetos de edificação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1.1 Residencial</w:t>
      </w:r>
      <w:proofErr w:type="gramEnd"/>
      <w:r w:rsidRPr="00386058">
        <w:rPr>
          <w:color w:val="000000"/>
          <w:sz w:val="22"/>
          <w:szCs w:val="22"/>
        </w:rPr>
        <w:t xml:space="preserve"> </w:t>
      </w:r>
      <w:proofErr w:type="spellStart"/>
      <w:r w:rsidRPr="00386058">
        <w:rPr>
          <w:color w:val="000000"/>
          <w:sz w:val="22"/>
          <w:szCs w:val="22"/>
        </w:rPr>
        <w:t>unifamilar</w:t>
      </w:r>
      <w:proofErr w:type="spell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Com até 60m²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60m² até 150m²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350m²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3,00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1.2 Residencial</w:t>
      </w:r>
      <w:proofErr w:type="gramEnd"/>
      <w:r w:rsidRPr="00386058">
        <w:rPr>
          <w:color w:val="000000"/>
          <w:sz w:val="22"/>
          <w:szCs w:val="22"/>
        </w:rPr>
        <w:t xml:space="preserve"> </w:t>
      </w:r>
      <w:proofErr w:type="spellStart"/>
      <w:r w:rsidRPr="00386058">
        <w:rPr>
          <w:color w:val="000000"/>
          <w:sz w:val="22"/>
          <w:szCs w:val="22"/>
        </w:rPr>
        <w:t>multifamiliar</w:t>
      </w:r>
      <w:proofErr w:type="spell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unidade autônoma de até 60m²0, 75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60m² até 150m²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350m² 2,25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4,50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 Comercial e prestação de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150m²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500m² 3,00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500m² 6,00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 Industrial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500m²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500m² até1500m²4, 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1500m² 8,00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 Institucional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150m²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500m²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500m² 3,00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sidRPr="00386058">
        <w:rPr>
          <w:color w:val="000000"/>
          <w:sz w:val="22"/>
          <w:szCs w:val="22"/>
        </w:rPr>
        <w:t xml:space="preserve"> Aprovação de Projetos de Reforma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60m²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60m² até 150m²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1,50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3</w:t>
      </w:r>
      <w:proofErr w:type="gramEnd"/>
      <w:r w:rsidRPr="00386058">
        <w:rPr>
          <w:color w:val="000000"/>
          <w:sz w:val="22"/>
          <w:szCs w:val="22"/>
        </w:rPr>
        <w:t xml:space="preserve"> Licença para demolição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60m²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60m² até 150m² 0,75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1,00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4</w:t>
      </w:r>
      <w:proofErr w:type="gramEnd"/>
      <w:r w:rsidRPr="00386058">
        <w:rPr>
          <w:color w:val="000000"/>
          <w:sz w:val="22"/>
          <w:szCs w:val="22"/>
        </w:rPr>
        <w:t xml:space="preserve"> Emissão de licença para construção, reforma ou demolição 0,50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5</w:t>
      </w:r>
      <w:proofErr w:type="gramEnd"/>
      <w:r w:rsidRPr="00386058">
        <w:rPr>
          <w:color w:val="000000"/>
          <w:sz w:val="22"/>
          <w:szCs w:val="22"/>
        </w:rPr>
        <w:t xml:space="preserve"> Vistoria de conclusão de obra – “habite-se” – por unidade 0,50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w:t>
      </w:r>
      <w:proofErr w:type="gramEnd"/>
      <w:r w:rsidRPr="00386058">
        <w:rPr>
          <w:color w:val="000000"/>
          <w:sz w:val="22"/>
          <w:szCs w:val="22"/>
        </w:rPr>
        <w:t xml:space="preserve"> Parcelamento do Solo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6.1 Diretrizes para loteamento (por unidade) 0,20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lastRenderedPageBreak/>
        <w:t>6.2 Desmembramento</w:t>
      </w:r>
      <w:proofErr w:type="gramEnd"/>
      <w:r w:rsidRPr="00386058">
        <w:rPr>
          <w:color w:val="000000"/>
          <w:sz w:val="22"/>
          <w:szCs w:val="22"/>
        </w:rPr>
        <w:t xml:space="preserve"> e </w:t>
      </w:r>
      <w:proofErr w:type="spellStart"/>
      <w:r w:rsidRPr="00386058">
        <w:rPr>
          <w:color w:val="000000"/>
          <w:sz w:val="22"/>
          <w:szCs w:val="22"/>
        </w:rPr>
        <w:t>remembramento</w:t>
      </w:r>
      <w:proofErr w:type="spellEnd"/>
      <w:r w:rsidRPr="00386058">
        <w:rPr>
          <w:color w:val="000000"/>
          <w:sz w:val="22"/>
          <w:szCs w:val="22"/>
        </w:rPr>
        <w:t xml:space="preserve"> (por lote) 1,25</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6.3 Aprovação</w:t>
      </w:r>
      <w:proofErr w:type="gramEnd"/>
      <w:r w:rsidRPr="00386058">
        <w:rPr>
          <w:color w:val="000000"/>
          <w:sz w:val="22"/>
          <w:szCs w:val="22"/>
        </w:rPr>
        <w:t xml:space="preserve"> de loteamentos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10 hectares 16,00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10 até 25 hectares 22,00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25 até 50 hectares 30,00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 hectares 40,00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6.4 Vistoria</w:t>
      </w:r>
      <w:proofErr w:type="gramEnd"/>
      <w:r w:rsidRPr="00386058">
        <w:rPr>
          <w:color w:val="000000"/>
          <w:sz w:val="22"/>
          <w:szCs w:val="22"/>
        </w:rPr>
        <w:t xml:space="preserve"> de conclusão de loteamento 26,00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6.5 Certidões de viabilidade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Residencial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Comercial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Industrial 1,50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7</w:t>
      </w:r>
      <w:proofErr w:type="gramEnd"/>
      <w:r w:rsidRPr="00386058">
        <w:rPr>
          <w:color w:val="000000"/>
          <w:sz w:val="22"/>
          <w:szCs w:val="22"/>
        </w:rPr>
        <w:t xml:space="preserve"> Canalização e quaisquer escavações em vias e logradouros públicos (por metro)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20 metros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20 até 70 metros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70 até 150 metros 4,00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 metros 10,00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8</w:t>
      </w:r>
      <w:proofErr w:type="gramEnd"/>
      <w:r w:rsidRPr="00386058">
        <w:rPr>
          <w:color w:val="000000"/>
          <w:sz w:val="22"/>
          <w:szCs w:val="22"/>
        </w:rPr>
        <w:t xml:space="preserve"> Instalação ou troca de bomba de combustíveis (por bomba) 1,50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9</w:t>
      </w:r>
      <w:proofErr w:type="gramEnd"/>
      <w:r w:rsidRPr="00386058">
        <w:rPr>
          <w:color w:val="000000"/>
          <w:sz w:val="22"/>
          <w:szCs w:val="22"/>
        </w:rPr>
        <w:t xml:space="preserve"> Construção de Jazigos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Jazigo simples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Jazigo de luxo 1,00</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Seção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Vistoria de Conclusão de Obras – “Habite-se”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239.</w:t>
      </w:r>
      <w:r w:rsidRPr="00386058">
        <w:rPr>
          <w:color w:val="000000"/>
          <w:sz w:val="22"/>
          <w:szCs w:val="22"/>
        </w:rPr>
        <w:t xml:space="preserve"> A taxa de vistoria de conclusão de obras tem como fato gerador a fiscalização da obra após a sua conclusão para o efeito de verificar a sua regularidade em face do projeto licenciado e da legislação edilícia.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240</w:t>
      </w:r>
      <w:r w:rsidRPr="00386058">
        <w:rPr>
          <w:color w:val="000000"/>
          <w:sz w:val="22"/>
          <w:szCs w:val="22"/>
        </w:rPr>
        <w:t>. O contribuinte da taxa é o proprietário, titular do domínio útil ou possuidor a qualquer título do imóvel onde se realizaram as obras.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241</w:t>
      </w:r>
      <w:r w:rsidRPr="00386058">
        <w:rPr>
          <w:color w:val="000000"/>
          <w:sz w:val="22"/>
          <w:szCs w:val="22"/>
        </w:rPr>
        <w:t>. O termo de “habite-se” será concedido mediante requerimento do interessado, após o pagamento da taxa e da apresentação do comprovante de pagamento do ISSQN devido em decorrência da construção.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242</w:t>
      </w:r>
      <w:r w:rsidRPr="00386058">
        <w:rPr>
          <w:color w:val="000000"/>
          <w:sz w:val="22"/>
          <w:szCs w:val="22"/>
        </w:rPr>
        <w:t>. A taxa será cobrada de acordo com o valor previsto na tabela do artigo 238desta lei.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Fiscalização de Anúncios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243.</w:t>
      </w:r>
      <w:r w:rsidRPr="00386058">
        <w:rPr>
          <w:color w:val="000000"/>
          <w:sz w:val="22"/>
          <w:szCs w:val="22"/>
        </w:rPr>
        <w:t xml:space="preserve"> A taxa de fiscalização de anúncios é devida em razão da atividade municipal de fiscalização do cumprimento da legislação disciplinadora da exploração ou utilização, por qualquer meio ou processo, de anúncios nas vias e nos logradouros públicos, ou em locais deles visíveis ou, ainda, em outros locais de acesso ao público.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 xml:space="preserve">Parágrafo único. </w:t>
      </w:r>
      <w:r w:rsidRPr="00386058">
        <w:rPr>
          <w:color w:val="000000"/>
          <w:sz w:val="22"/>
          <w:szCs w:val="22"/>
        </w:rPr>
        <w:t>Para efeito de incidência da taxa, consideram-se anúncios quaisquer instrumentos ou formas de comunicação visual ou audiovisual de mensagens, inclusive aqueles que contiverem apenas dizeres, desenhos, siglas, dísticos ou logotipos indicativos ou representativos de nomes, produtos, locais ou atividades de pessoas físicas ou jurídicas, mesmo aqueles afixados em veículos de transporte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244.</w:t>
      </w:r>
      <w:r w:rsidRPr="00386058">
        <w:rPr>
          <w:color w:val="000000"/>
          <w:sz w:val="22"/>
          <w:szCs w:val="22"/>
        </w:rPr>
        <w:t xml:space="preserve"> O contribuinte da taxa é a pessoa física ou jurídica que, na forma e nos locais mencionados no artigo 243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fizer qualquer espécie de anúncio;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explorar ou utilizar a divulgação de anúncios de terceiros.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245</w:t>
      </w:r>
      <w:r w:rsidRPr="00386058">
        <w:rPr>
          <w:color w:val="000000"/>
          <w:sz w:val="22"/>
          <w:szCs w:val="22"/>
        </w:rPr>
        <w:t>. São solidariamente obrigados pelo pagamento da taxa: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aquele a quem o anúncio aproveitar quanto ao anunciante ou ao objeto anunciado;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proprietário, o locador ou o cedente de espaço em bem imóvel ou móvel, inclusive veículos.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246</w:t>
      </w:r>
      <w:r w:rsidRPr="00386058">
        <w:rPr>
          <w:color w:val="000000"/>
          <w:sz w:val="22"/>
          <w:szCs w:val="22"/>
        </w:rPr>
        <w:t>. Quaisquer alterações procedidas quanto ao tipo, características ou tamanho do anúncio, assim como a sua transferência para local diverso acarretarão nova incidência da taxa.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247.</w:t>
      </w:r>
      <w:r w:rsidRPr="00386058">
        <w:rPr>
          <w:color w:val="000000"/>
          <w:sz w:val="22"/>
          <w:szCs w:val="22"/>
        </w:rPr>
        <w:t xml:space="preserve"> A incidência e o pagamento da taxa independem: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do cumprimento de quaisquer exigências legais, regulamentares ou administrativas, relativas ao anúncio;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 licença, autorização, permissão ou concessão, outorgadas pela União, Estado ou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do pagamento de preços emolumentos e quaisquer importâncias eventualmente exigidas, inclusive para expedição de alvarás ou vistorias.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248.</w:t>
      </w:r>
      <w:r w:rsidRPr="00386058">
        <w:rPr>
          <w:color w:val="000000"/>
          <w:sz w:val="22"/>
          <w:szCs w:val="22"/>
        </w:rPr>
        <w:t xml:space="preserve"> A Taxa não incide quanto: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aos anúncios destinados à propaganda de partidos políticos ou de seus candidatos, na forma prevista na legislação eleitoral;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aos anúncios no interior de estabelecimentos, divulgando artigos ou serviços neles negociados ou explorados;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aos anúncios e emblemas de entidades públicas, cartórios, tabeliães, ordens e cultos religiosos, irmandades, asilos, orfanatos, entidades sindicais, ordens ou associações profissionais, quando colocados nas respectivas sedes ou dependências;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aos anúncios e emblemas de hospitais, sociedades cooperativas, beneficentes, culturais, esportivas e entidades declaradas de utilidade pública, quando colocados nas respectivas sedes ou dependências;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aos anúncios colocados em estabelecimentos de instrução, quando a mensagem fizer referência, exclusivamente, ao ensino ministrado;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às placas ou letreiros que contiverem apenas a denominação do prédio;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aos anúncios que indiquem uso, lotação, capacidade ou quaisquer avisos técnicos elucidativos do emprego ou finalidade da coisa, desde que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às placas ou letreiros destinados, exclusivamente, à orientação do público, desde que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IX - aos anúncios que recomendem cautela ou indiquem perigo e sejam destinados, exclusivamente, à orientação do público, desde que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X - às placas indicativas de oferta de emprego, afixadas no estabelecimento do empregador, desde que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 - às placas de profissionais liberais, autônomos ou assemelhados, quando colocadas nas respectivas residências e locais de trabalho e contiverem, tão somente, o nome e a profissão;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 - aos anúncios de locação ou venda de imóveis em cartazes ou em impressos,quando colocados no respectivo imóvel, pelo proprietário, e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XIII - ao painel ou tabuleta afixada por determinação legal, no local da obra de construção civil, durante o período de sua execução, desde que contenha, tão só, as indicações exigidas e as dimensões recomendadas pela legislação própria;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XIV - aos anúncios de afixação obrigatória decorrente de disposição legal ou regulamentar, sem qualquer legenda, dístico ou desenho de valor publicitário.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249.</w:t>
      </w:r>
      <w:r w:rsidRPr="00386058">
        <w:rPr>
          <w:color w:val="000000"/>
          <w:sz w:val="22"/>
          <w:szCs w:val="22"/>
        </w:rPr>
        <w:t xml:space="preserve"> A taxa de fiscalização de anúncios terá o valor estabelecido na tabela seguinte, conforme os prazos indicados em Regulamento, pelo valor da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ITEM MEIO PARA DIVULGAÇÃO DE PUBLICIDADE E PROPAGANDA VALOR</w:t>
      </w:r>
      <w:r w:rsidR="00D7743D">
        <w:rPr>
          <w:color w:val="000000"/>
          <w:sz w:val="22"/>
          <w:szCs w:val="22"/>
        </w:rPr>
        <w:t xml:space="preserve"> </w:t>
      </w:r>
      <w:r w:rsidRPr="00386058">
        <w:rPr>
          <w:color w:val="000000"/>
          <w:sz w:val="22"/>
          <w:szCs w:val="22"/>
        </w:rPr>
        <w:t>EM</w:t>
      </w:r>
      <w:r w:rsidR="00D7743D">
        <w:rPr>
          <w:color w:val="000000"/>
          <w:sz w:val="22"/>
          <w:szCs w:val="22"/>
        </w:rPr>
        <w:t xml:space="preserve"> </w:t>
      </w:r>
      <w:r w:rsidRPr="00386058">
        <w:rPr>
          <w:color w:val="000000"/>
          <w:sz w:val="22"/>
          <w:szCs w:val="22"/>
        </w:rPr>
        <w:t>UFMB</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MEIO DE DIVULGAÇÃO DE PUBLICIDADE E PROPAGANDA EM:</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1.1 Parte</w:t>
      </w:r>
      <w:proofErr w:type="gramEnd"/>
      <w:r w:rsidRPr="00386058">
        <w:rPr>
          <w:color w:val="000000"/>
          <w:sz w:val="22"/>
          <w:szCs w:val="22"/>
        </w:rPr>
        <w:t xml:space="preserve"> externa do próprio estabelecimento, por unidade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Luminoso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ou fração 0,20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ano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Não luminoso </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ou fração 0,10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ano 1,00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1.2 Parte</w:t>
      </w:r>
      <w:proofErr w:type="gramEnd"/>
      <w:r w:rsidRPr="00386058">
        <w:rPr>
          <w:color w:val="000000"/>
          <w:sz w:val="22"/>
          <w:szCs w:val="22"/>
        </w:rPr>
        <w:t xml:space="preserve"> externa de veículo, motorizado ou não, por veículo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ou fração 0,20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ano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 Sob a forma de faixas ou cartazes, em locais permitidos, por m², por mês ou fração 0,05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w:t>
      </w:r>
      <w:r>
        <w:rPr>
          <w:color w:val="000000"/>
          <w:sz w:val="22"/>
          <w:szCs w:val="22"/>
        </w:rPr>
        <w:t xml:space="preserve"> </w:t>
      </w:r>
      <w:r w:rsidRPr="00386058">
        <w:rPr>
          <w:color w:val="000000"/>
          <w:sz w:val="22"/>
          <w:szCs w:val="22"/>
        </w:rPr>
        <w:t xml:space="preserve">Sob a forma de pinturas, adesivos, letras, desenhos autocolantes ou similares, aplicados em mobiliários em geral (mesas, cadeiras, balões, </w:t>
      </w:r>
      <w:proofErr w:type="spellStart"/>
      <w:r w:rsidRPr="00386058">
        <w:rPr>
          <w:color w:val="000000"/>
          <w:sz w:val="22"/>
          <w:szCs w:val="22"/>
        </w:rPr>
        <w:t>etc</w:t>
      </w:r>
      <w:proofErr w:type="spellEnd"/>
      <w:r w:rsidRPr="00386058">
        <w:rPr>
          <w:color w:val="000000"/>
          <w:sz w:val="22"/>
          <w:szCs w:val="22"/>
        </w:rPr>
        <w:t>), por unidade, por ano</w:t>
      </w:r>
      <w:r>
        <w:rPr>
          <w:color w:val="000000"/>
          <w:sz w:val="22"/>
          <w:szCs w:val="22"/>
        </w:rPr>
        <w:t xml:space="preserve"> </w:t>
      </w:r>
      <w:r w:rsidRPr="00386058">
        <w:rPr>
          <w:color w:val="000000"/>
          <w:sz w:val="22"/>
          <w:szCs w:val="22"/>
        </w:rPr>
        <w:t>0,02</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 Sob a forma de outdoor ou balão e similares, por publicidade e propaganda veiculada, por mês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ou</w:t>
      </w:r>
      <w:proofErr w:type="gramEnd"/>
      <w:r w:rsidRPr="00386058">
        <w:rPr>
          <w:color w:val="000000"/>
          <w:sz w:val="22"/>
          <w:szCs w:val="22"/>
        </w:rPr>
        <w:t xml:space="preserve"> fração</w:t>
      </w:r>
      <w:r>
        <w:rPr>
          <w:color w:val="000000"/>
          <w:sz w:val="22"/>
          <w:szCs w:val="22"/>
        </w:rPr>
        <w:t xml:space="preserve"> </w:t>
      </w:r>
      <w:r w:rsidRPr="00386058">
        <w:rPr>
          <w:color w:val="000000"/>
          <w:sz w:val="22"/>
          <w:szCs w:val="22"/>
        </w:rPr>
        <w:t>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1.6 Sob a forma de painéis ou placas, por publicidade e propaganda veiculada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Luminoso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ou fração, por m²0, 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ano, por m²</w:t>
      </w:r>
      <w:proofErr w:type="gramStart"/>
      <w:r w:rsidRPr="00386058">
        <w:rPr>
          <w:color w:val="000000"/>
          <w:sz w:val="22"/>
          <w:szCs w:val="22"/>
        </w:rPr>
        <w:t xml:space="preserve">  </w:t>
      </w:r>
      <w:proofErr w:type="gramEnd"/>
      <w:r w:rsidRPr="00386058">
        <w:rPr>
          <w:color w:val="000000"/>
          <w:sz w:val="22"/>
          <w:szCs w:val="22"/>
        </w:rPr>
        <w:t>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Não luminoso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ou fração,</w:t>
      </w:r>
      <w:r>
        <w:rPr>
          <w:color w:val="000000"/>
          <w:sz w:val="22"/>
          <w:szCs w:val="22"/>
        </w:rPr>
        <w:t xml:space="preserve"> </w:t>
      </w:r>
      <w:r w:rsidRPr="00386058">
        <w:rPr>
          <w:color w:val="000000"/>
          <w:sz w:val="22"/>
          <w:szCs w:val="22"/>
        </w:rPr>
        <w:t>por m²0, 03</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Por ano, por m² 0,30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Eletrônico Por mês ou fração 0,75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 Acoplados a relógios ou termômetros, por unidade, por ano 1,00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Pr>
          <w:color w:val="000000"/>
          <w:sz w:val="22"/>
          <w:szCs w:val="22"/>
        </w:rPr>
        <w:t xml:space="preserve"> </w:t>
      </w:r>
      <w:r w:rsidRPr="00386058">
        <w:rPr>
          <w:color w:val="000000"/>
          <w:sz w:val="22"/>
          <w:szCs w:val="22"/>
        </w:rPr>
        <w:t>Meio de divulgação de publicidade e propaganda conduzidas por pessoas, por unidade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dia 0,10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mês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ano 2,00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3</w:t>
      </w:r>
      <w:proofErr w:type="gramEnd"/>
      <w:r>
        <w:rPr>
          <w:color w:val="000000"/>
          <w:sz w:val="22"/>
          <w:szCs w:val="22"/>
        </w:rPr>
        <w:t xml:space="preserve"> </w:t>
      </w:r>
      <w:r w:rsidRPr="00386058">
        <w:rPr>
          <w:color w:val="000000"/>
          <w:sz w:val="22"/>
          <w:szCs w:val="22"/>
        </w:rPr>
        <w:t>Meio de divulgação portador de publicidade e propaganda sob forma de cartas, prospectos, folhetos, panfletos ou volantes distribuídos em locais permitidos ou a domicílio, em mãos ou pelo correio, por milheiro ou fração</w:t>
      </w:r>
      <w:r>
        <w:rPr>
          <w:color w:val="000000"/>
          <w:sz w:val="22"/>
          <w:szCs w:val="22"/>
        </w:rPr>
        <w:t xml:space="preserve"> </w:t>
      </w:r>
      <w:r w:rsidRPr="00386058">
        <w:rPr>
          <w:color w:val="000000"/>
          <w:sz w:val="22"/>
          <w:szCs w:val="22"/>
        </w:rPr>
        <w:t>0,10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4</w:t>
      </w:r>
      <w:proofErr w:type="gramEnd"/>
      <w:r w:rsidRPr="00386058">
        <w:rPr>
          <w:color w:val="000000"/>
          <w:sz w:val="22"/>
          <w:szCs w:val="22"/>
        </w:rPr>
        <w:t xml:space="preserve"> Meio de divulgação sob a forma de mostruário ou vitrine colocado na parte externa de estabelecimento, em locais permitidos, galerias ou similares, por m², por mês ou fração 0,25</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5</w:t>
      </w:r>
      <w:proofErr w:type="gramEnd"/>
      <w:r w:rsidRPr="00386058">
        <w:rPr>
          <w:color w:val="000000"/>
          <w:sz w:val="22"/>
          <w:szCs w:val="22"/>
        </w:rPr>
        <w:t xml:space="preserve"> Meio de divulgação de publicidade e propaganda falada em lugares públicos ou audíveis ao público, utilizando amplificadores de som, alto-falantes e propagandistas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Colocado no interior e exterior do estabelecimento, quando permitidos por alto-falante, por mês ou fração.</w:t>
      </w:r>
      <w:r>
        <w:rPr>
          <w:color w:val="000000"/>
          <w:sz w:val="22"/>
          <w:szCs w:val="22"/>
        </w:rPr>
        <w:t xml:space="preserve"> </w:t>
      </w:r>
      <w:r w:rsidRPr="00386058">
        <w:rPr>
          <w:color w:val="000000"/>
          <w:sz w:val="22"/>
          <w:szCs w:val="22"/>
        </w:rPr>
        <w:t>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Colocado em veículo motorizado ou não, quando permitido, por veículo, por mês ou fração</w:t>
      </w:r>
      <w:r>
        <w:rPr>
          <w:color w:val="000000"/>
          <w:sz w:val="22"/>
          <w:szCs w:val="22"/>
        </w:rPr>
        <w:t xml:space="preserve"> </w:t>
      </w:r>
      <w:r w:rsidRPr="00386058">
        <w:rPr>
          <w:color w:val="000000"/>
          <w:sz w:val="22"/>
          <w:szCs w:val="22"/>
        </w:rPr>
        <w:t>2,00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w:t>
      </w:r>
      <w:proofErr w:type="gramEnd"/>
      <w:r w:rsidRPr="00386058">
        <w:rPr>
          <w:color w:val="000000"/>
          <w:sz w:val="22"/>
          <w:szCs w:val="22"/>
        </w:rPr>
        <w:t xml:space="preserve"> Meio de divulgação de qualquer natureza, não incluídos nos itens acima, por publicidade e propaganda veiculada, por mês ou fração</w:t>
      </w:r>
      <w:r>
        <w:rPr>
          <w:color w:val="000000"/>
          <w:sz w:val="22"/>
          <w:szCs w:val="22"/>
        </w:rPr>
        <w:t xml:space="preserve"> </w:t>
      </w:r>
      <w:r w:rsidRPr="00386058">
        <w:rPr>
          <w:color w:val="000000"/>
          <w:sz w:val="22"/>
          <w:szCs w:val="22"/>
        </w:rPr>
        <w:t>1,00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VIII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Licenciamento Ambiental</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250.</w:t>
      </w:r>
      <w:r w:rsidRPr="00386058">
        <w:rPr>
          <w:color w:val="000000"/>
          <w:sz w:val="22"/>
          <w:szCs w:val="22"/>
        </w:rPr>
        <w:t xml:space="preserve"> Fica o Poder Executivo autorizado a cobrar a taxa de licenciamento ambiental municipal que tem como fato gerador o exercício do poder de polícia na atuação do órgão ambiental municipal nas diversas fases e procedimentos do licenciamento ambiental de empreendimentos ou atividades efetiva ou potencialmente causadoras de impacto ambiental local, bem como os capazes, sob qualquer forma, de causar degradação ambiental local, definidos na Lei Municipal n°. 1.330/1999, nas Resoluções do CONAMA e no ANEXO II e III desta Lei e em outros instrumentos legais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§1º A taxa de licenciamento ambiental relativa aos empreendimentos ou atividades sujeitos à licença ambiental ou ao licenciamento ambiental simplificado terão como base de cálculo seu porte e potencial poluidor de acordo com a sua classificação.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§2º Os empreendimentos sujeitos à licença prévia, licença de instalação e licença de operação serão classificados, respectivamente, em Classes I, II e III, observados os seguintes critérios técnicos ambientais: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emissão de odor;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emissão de ruídos e vibrações;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geração de resíduos e efluentes;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 emissão de fumaça/material particulado;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 número total de funcionários;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f) localização;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g) área construída;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h) capacidade instalada;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numero de unidades produzidas;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j) matéria prima processada;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k) produção nominal;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l) risco de acidente;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m) raio de abrangência;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n) impacto causado nas adjacências.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A classificação dos empreendimentos e atividades em Classes I, II e III será regulamentada em Decreto do Poder Executivo, observados os critérios técnicos ambientais definidos no §2º. </w:t>
      </w:r>
      <w:proofErr w:type="gramStart"/>
      <w:r w:rsidRPr="00386058">
        <w:rPr>
          <w:color w:val="000000"/>
          <w:sz w:val="22"/>
          <w:szCs w:val="22"/>
        </w:rPr>
        <w:t>deste</w:t>
      </w:r>
      <w:proofErr w:type="gramEnd"/>
      <w:r w:rsidRPr="00386058">
        <w:rPr>
          <w:color w:val="000000"/>
          <w:sz w:val="22"/>
          <w:szCs w:val="22"/>
        </w:rPr>
        <w:t xml:space="preserv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No licenciamento ambiental simplificado serão observados os mesmos critérios técnicos definidos no §2º. </w:t>
      </w:r>
      <w:proofErr w:type="gramStart"/>
      <w:r w:rsidRPr="00386058">
        <w:rPr>
          <w:color w:val="000000"/>
          <w:sz w:val="22"/>
          <w:szCs w:val="22"/>
        </w:rPr>
        <w:t>deste</w:t>
      </w:r>
      <w:proofErr w:type="gramEnd"/>
      <w:r w:rsidRPr="00386058">
        <w:rPr>
          <w:color w:val="000000"/>
          <w:sz w:val="22"/>
          <w:szCs w:val="22"/>
        </w:rPr>
        <w:t xml:space="preserve"> artigo;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Para efeito desta Lei, consideram-se: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Atividade: toda ação ou omissão que possa causar qualquer alteração das propriedades físicas, químicas e biológicas do meio ambiente, causada por qualquer forma de matéria ou energia resultante das atividades humanas que, direta ou indiretamente, afetam: a saúde, a segurança e o bem-estar da população; as atividades sociais e econômicas; a biota; as condições estéticas e sanitárias do meio ambiente; a qualidade dos recursos ambientais;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Empreendimento: a construção, instalação, ampliação, funcionamento, reforma, recuperação, alteração e/ou operação de estabelecimento, execução de obras ou de atividades,assim como as propostas legislativas ou políticas que impliquem em planos, programas e projetos governamentais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Classe: enquadramento dos empreendimentos e atividades sujeitos ao licenciamento ambiental, em função do seu porte e do potencial poluidor, cujo potencial poluidor geral é obtido após a conjugação dos potenciais impactos nos meios químicos, físicos, bióticos e antrópicos, segundo os critérios técnicos ambientais, onde a Classe I corresponde a</w:t>
      </w:r>
      <w:r w:rsidRPr="00386058">
        <w:rPr>
          <w:sz w:val="22"/>
          <w:szCs w:val="22"/>
        </w:rPr>
        <w:t xml:space="preserve">o </w:t>
      </w:r>
      <w:r w:rsidRPr="00386058">
        <w:rPr>
          <w:color w:val="000000"/>
          <w:sz w:val="22"/>
          <w:szCs w:val="22"/>
        </w:rPr>
        <w:t>baixo potencial de impacto, Classe II médio potencial de impacto e a Classe III alto potencial de impacto;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 Porte: tamanho do empreendimento considerando a área útil do estabelecimento e o número total de empregados;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 Área útil (em hectare ou m²): área total utilizada pelo empreendimento, incluindo-se a área construída e a não construída, mas a utilizada para circulação, estocagem, composição paisagística etc.</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251</w:t>
      </w:r>
      <w:r w:rsidRPr="00386058">
        <w:rPr>
          <w:color w:val="000000"/>
          <w:sz w:val="22"/>
          <w:szCs w:val="22"/>
        </w:rPr>
        <w:t xml:space="preserve">. É o sujeito passivo da taxa de licenciamento ambiental municipal toda pessoa física ou jurídica que pretenda ou venha a desenvolver empreendimentos ou atividades efetiva ou potencialmente causadoras de impacto ambiental local, bem como os capazes, sob qualquer forma, de causar degradação ambiental local, definidos na Lei Municipal nº. </w:t>
      </w:r>
      <w:proofErr w:type="gramStart"/>
      <w:r w:rsidRPr="00386058">
        <w:rPr>
          <w:color w:val="000000"/>
          <w:sz w:val="22"/>
          <w:szCs w:val="22"/>
        </w:rPr>
        <w:t>1.330/1999, na Resolução nº</w:t>
      </w:r>
      <w:proofErr w:type="gramEnd"/>
      <w:r w:rsidRPr="00386058">
        <w:rPr>
          <w:color w:val="000000"/>
          <w:sz w:val="22"/>
          <w:szCs w:val="22"/>
        </w:rPr>
        <w:t xml:space="preserve"> 237/97 e no ANEXO II e III desta Lei e em outros instrumentos legais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Também será devida à taxa nos casos de renovação de licenciamento ambiental.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Na emissão de segunda via será cobrada 10% (dez por cento) da taxa de licenciamento ambiental constante na tabela do artigo 259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pagamento da taxa de licenciamento ambiental será devido em unidade fiscal do Município de Brasiléia – UFMB, conforme valores descritos na tabela do artigo 259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4º. A taxa de licenciamento ambiental, bem como a sua renovação, deverá ser recolhida previamente ao pedido das licenças ou renovação, sendo seu pagamento pressuposto para análise do projeto.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252</w:t>
      </w:r>
      <w:r w:rsidRPr="00386058">
        <w:rPr>
          <w:color w:val="000000"/>
          <w:sz w:val="22"/>
          <w:szCs w:val="22"/>
        </w:rPr>
        <w:t>. A fiscalização de obras, empreendimentos e demais atividades ou atos impactantes localizadas no Município de Brasiléia seguirá as normas e procedimentos constantes da Lei Municipal nº 1.330, de 23/09/1999, e legislação complementar.</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253</w:t>
      </w:r>
      <w:r w:rsidRPr="00386058">
        <w:rPr>
          <w:color w:val="000000"/>
          <w:sz w:val="22"/>
          <w:szCs w:val="22"/>
        </w:rPr>
        <w:t xml:space="preserve">. A concessão das autorizações e licenças ambientais está sujeita à prévia análise e à aprovação por parte da Secretaria Municipal de Meio Ambiente - </w:t>
      </w:r>
      <w:proofErr w:type="gramStart"/>
      <w:r w:rsidRPr="00386058">
        <w:rPr>
          <w:color w:val="000000"/>
          <w:sz w:val="22"/>
          <w:szCs w:val="22"/>
        </w:rPr>
        <w:t>SEMEIA,</w:t>
      </w:r>
      <w:proofErr w:type="gramEnd"/>
      <w:r w:rsidRPr="00386058">
        <w:rPr>
          <w:color w:val="000000"/>
          <w:sz w:val="22"/>
          <w:szCs w:val="22"/>
        </w:rPr>
        <w:t xml:space="preserve"> a quem competirá expedi-las, observada a Lei Municipal nº 1.330/1999 e suas alterações, bem como as determinações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Para efeito desta Lei, considera-se autorização ambiental o ato administrativo precário de outorga, concedido por tempo determinado, desde que resguardado o interesse público de preservação do ambiente e das atividades definidas no ANEXO III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expedição das autorizações e das licenças ambientais dependerá de comprovação da inexistência de débito junto à Fazenda Municipal mediante a apresentação da certidão negativa de débitos.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254.</w:t>
      </w:r>
      <w:r w:rsidRPr="00386058">
        <w:rPr>
          <w:color w:val="000000"/>
          <w:sz w:val="22"/>
          <w:szCs w:val="22"/>
        </w:rPr>
        <w:t xml:space="preserve"> O pedido de licenciamento ambiental, ou de serviços técnicos deverá ser instruído com as informações e a documentação constante nas Instruções Normativas das atividades a serem licenciadas, bem como no Manual de Licenciamento a ser expedido pela SEMEIA.</w:t>
      </w:r>
    </w:p>
    <w:p w:rsidR="00EA1428" w:rsidRPr="00386058" w:rsidRDefault="00EA1428" w:rsidP="00EA1428">
      <w:pPr>
        <w:autoSpaceDE w:val="0"/>
        <w:autoSpaceDN w:val="0"/>
        <w:adjustRightInd w:val="0"/>
        <w:spacing w:before="120" w:after="120"/>
        <w:jc w:val="both"/>
        <w:rPr>
          <w:sz w:val="22"/>
          <w:szCs w:val="22"/>
        </w:rPr>
      </w:pPr>
      <w:r w:rsidRPr="00935E3E">
        <w:rPr>
          <w:b/>
          <w:sz w:val="22"/>
          <w:szCs w:val="22"/>
        </w:rPr>
        <w:t>Art. 255.</w:t>
      </w:r>
      <w:r w:rsidRPr="00386058">
        <w:rPr>
          <w:sz w:val="22"/>
          <w:szCs w:val="22"/>
        </w:rPr>
        <w:t xml:space="preserve"> A licença ambiental somente será expedida </w:t>
      </w:r>
      <w:proofErr w:type="gramStart"/>
      <w:r w:rsidRPr="00386058">
        <w:rPr>
          <w:sz w:val="22"/>
          <w:szCs w:val="22"/>
        </w:rPr>
        <w:t>após</w:t>
      </w:r>
      <w:proofErr w:type="gramEnd"/>
      <w:r w:rsidRPr="00386058">
        <w:rPr>
          <w:sz w:val="22"/>
          <w:szCs w:val="22"/>
        </w:rPr>
        <w:t xml:space="preserve"> concluído todo o processo de análise e aprovação do projeto do empreendimento ou do exercício de atividade, nos prazos de validade previstos na legislação de regência.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256.</w:t>
      </w:r>
      <w:r w:rsidRPr="00386058">
        <w:rPr>
          <w:color w:val="000000"/>
          <w:sz w:val="22"/>
          <w:szCs w:val="22"/>
        </w:rPr>
        <w:t xml:space="preserve"> A concessão da licença ambiental, sujeita à prévia análise e à aprovação, por parte da Secretaria Municipal do Meio Ambiente (SEMEIA), dependerá, quando for o caso, da realização de serviços técnicos, da análise de Estudo de Impacto Ambiental (EIA) e respectivo Relatório de Impacto Ambiental (RIMA), ou outro tipo de estudo que se fizer necessário, inclusive, vistoria, perícia, emissão de parecer ou laudo técnico e realização de audiência pública.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257</w:t>
      </w:r>
      <w:r w:rsidRPr="00386058">
        <w:rPr>
          <w:color w:val="000000"/>
          <w:sz w:val="22"/>
          <w:szCs w:val="22"/>
        </w:rPr>
        <w:t>. A modificação na natureza do empreendimento ou da atividade, assim como o seu funcionamento ou exercício em desacordo com as normas e padrões para implantação ou instalação estabelecidos pela legislação em vigor, após a concessão da respectiva licença</w:t>
      </w:r>
      <w:proofErr w:type="gramStart"/>
      <w:r w:rsidRPr="00386058">
        <w:rPr>
          <w:color w:val="000000"/>
          <w:sz w:val="22"/>
          <w:szCs w:val="22"/>
        </w:rPr>
        <w:t>, ensejará</w:t>
      </w:r>
      <w:proofErr w:type="gramEnd"/>
      <w:r w:rsidRPr="00386058">
        <w:rPr>
          <w:color w:val="000000"/>
          <w:sz w:val="22"/>
          <w:szCs w:val="22"/>
        </w:rPr>
        <w:t xml:space="preserve"> sua imediata cassação, sujeitando-se o infrator ao pagamento de multa correspondente a 10 (dez) vezes o valor da taxa incidente, além da responsabilização pelos danos causados ao meio ambiente ou a terceiros.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258</w:t>
      </w:r>
      <w:r w:rsidRPr="00386058">
        <w:rPr>
          <w:color w:val="000000"/>
          <w:sz w:val="22"/>
          <w:szCs w:val="22"/>
        </w:rPr>
        <w:t>. A notificação, autuação e tramitação dos processos administrativos originados em decorrência da ação fiscalizadora do Poder Público, ou por iniciativa do interessado, deverão observar os procedimentos e normas constantes na legislação específica.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259</w:t>
      </w:r>
      <w:r w:rsidRPr="00386058">
        <w:rPr>
          <w:color w:val="000000"/>
          <w:sz w:val="22"/>
          <w:szCs w:val="22"/>
        </w:rPr>
        <w:t>. O valor da taxa de licença ambiental, apurado pela UFMB vigente no mês de pagamento, é o constante na tabela seguinte:</w:t>
      </w:r>
    </w:p>
    <w:p w:rsidR="00EA1428" w:rsidRPr="00386058" w:rsidRDefault="00EA1428" w:rsidP="00EA1428">
      <w:pPr>
        <w:autoSpaceDE w:val="0"/>
        <w:autoSpaceDN w:val="0"/>
        <w:adjustRightInd w:val="0"/>
        <w:spacing w:before="120" w:after="120"/>
        <w:jc w:val="center"/>
        <w:rPr>
          <w:bCs/>
          <w:color w:val="000000"/>
          <w:sz w:val="22"/>
          <w:szCs w:val="22"/>
        </w:rPr>
      </w:pPr>
      <w:r w:rsidRPr="00386058">
        <w:rPr>
          <w:bCs/>
          <w:color w:val="000000"/>
          <w:sz w:val="22"/>
          <w:szCs w:val="22"/>
        </w:rPr>
        <w:t>ESPÉCIE CLASSES / VALOR EM UFMB</w:t>
      </w:r>
    </w:p>
    <w:p w:rsidR="00EA1428" w:rsidRPr="00386058" w:rsidRDefault="00EA1428" w:rsidP="00EA1428">
      <w:pPr>
        <w:autoSpaceDE w:val="0"/>
        <w:autoSpaceDN w:val="0"/>
        <w:adjustRightInd w:val="0"/>
        <w:spacing w:before="120" w:after="120"/>
        <w:jc w:val="both"/>
        <w:rPr>
          <w:bCs/>
          <w:color w:val="000000"/>
          <w:sz w:val="22"/>
          <w:szCs w:val="22"/>
        </w:rPr>
      </w:pPr>
      <w:r w:rsidRPr="00386058">
        <w:rPr>
          <w:bCs/>
          <w:color w:val="000000"/>
          <w:sz w:val="22"/>
          <w:szCs w:val="22"/>
        </w:rPr>
        <w:t>I II III</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Licença Prévia – LP </w:t>
      </w:r>
      <w:r w:rsidRPr="00386058">
        <w:rPr>
          <w:color w:val="000000"/>
          <w:sz w:val="22"/>
          <w:szCs w:val="22"/>
        </w:rPr>
        <w:t>7,81 23,50 46,90</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Licença de Instalação – LI </w:t>
      </w:r>
      <w:r w:rsidRPr="00386058">
        <w:rPr>
          <w:color w:val="000000"/>
          <w:sz w:val="22"/>
          <w:szCs w:val="22"/>
        </w:rPr>
        <w:t>7,81 23,50 46,90</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Licença de Operação – LO </w:t>
      </w:r>
      <w:r w:rsidRPr="00386058">
        <w:rPr>
          <w:color w:val="000000"/>
          <w:sz w:val="22"/>
          <w:szCs w:val="22"/>
        </w:rPr>
        <w:t>4,20 11,70 23,45</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Análise de EIA-RIMA e outros Estudos</w:t>
      </w:r>
      <w:r>
        <w:rPr>
          <w:bCs/>
          <w:color w:val="000000"/>
          <w:sz w:val="22"/>
          <w:szCs w:val="22"/>
        </w:rPr>
        <w:t xml:space="preserve"> </w:t>
      </w:r>
      <w:r w:rsidRPr="00386058">
        <w:rPr>
          <w:bCs/>
          <w:color w:val="000000"/>
          <w:sz w:val="22"/>
          <w:szCs w:val="22"/>
        </w:rPr>
        <w:t>Ambientais</w:t>
      </w:r>
      <w:r w:rsidRPr="00386058">
        <w:rPr>
          <w:color w:val="000000"/>
          <w:sz w:val="22"/>
          <w:szCs w:val="22"/>
        </w:rPr>
        <w:t>15, 62 39,05 78,09</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Licença Ambiental Simplificada – LAS </w:t>
      </w:r>
      <w:r w:rsidRPr="00386058">
        <w:rPr>
          <w:color w:val="000000"/>
          <w:sz w:val="22"/>
          <w:szCs w:val="22"/>
        </w:rPr>
        <w:t>9,80</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lastRenderedPageBreak/>
        <w:t xml:space="preserve">Licença para Extração Mineral </w:t>
      </w:r>
      <w:r w:rsidRPr="00386058">
        <w:rPr>
          <w:color w:val="000000"/>
          <w:sz w:val="22"/>
          <w:szCs w:val="22"/>
        </w:rPr>
        <w:t>2,40</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Autorização para Poda ou Corte de Árvores </w:t>
      </w:r>
      <w:r w:rsidRPr="00386058">
        <w:rPr>
          <w:color w:val="000000"/>
          <w:sz w:val="22"/>
          <w:szCs w:val="22"/>
        </w:rPr>
        <w:t>0,25</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Autorizações Diversas </w:t>
      </w:r>
      <w:r w:rsidRPr="00386058">
        <w:rPr>
          <w:color w:val="000000"/>
          <w:sz w:val="22"/>
          <w:szCs w:val="22"/>
        </w:rPr>
        <w:t>1,50</w:t>
      </w:r>
    </w:p>
    <w:p w:rsidR="00EA1428" w:rsidRPr="00386058" w:rsidRDefault="00EA1428" w:rsidP="00EA1428">
      <w:pPr>
        <w:autoSpaceDE w:val="0"/>
        <w:autoSpaceDN w:val="0"/>
        <w:adjustRightInd w:val="0"/>
        <w:spacing w:before="120" w:after="120"/>
        <w:jc w:val="both"/>
        <w:rPr>
          <w:color w:val="000000"/>
          <w:sz w:val="22"/>
          <w:szCs w:val="22"/>
        </w:rPr>
      </w:pPr>
      <w:r w:rsidRPr="00386058">
        <w:rPr>
          <w:bCs/>
          <w:color w:val="000000"/>
          <w:sz w:val="22"/>
          <w:szCs w:val="22"/>
        </w:rPr>
        <w:t xml:space="preserve">Emissão de Laudos Diversos </w:t>
      </w:r>
      <w:r w:rsidRPr="00386058">
        <w:rPr>
          <w:color w:val="000000"/>
          <w:sz w:val="22"/>
          <w:szCs w:val="22"/>
        </w:rPr>
        <w:t>2,00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IX</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Vigilância Sanitária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260.</w:t>
      </w:r>
      <w:r w:rsidRPr="00386058">
        <w:rPr>
          <w:color w:val="000000"/>
          <w:sz w:val="22"/>
          <w:szCs w:val="22"/>
        </w:rPr>
        <w:t xml:space="preserve"> A taxa de vigilância sanitária tem como fato gerador o poder de polícia do Município, exercido pela Secretaria Municipal de Saúde de Brasiléia – SEMSA, consubstanciado na inspeção sanitária dos seguintes estabelecimentos ou serviços, de interesse da saúde, definidos na tabela de procedimentos do Sistema Único de Saúde – SUS: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inspeção sanitária em depósitos;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inspeção sanitária em empresas de transporte e distribuidora;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inspeção sanitária em comércio;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inspeção sanitária em serviços relacionados à saúde;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inspeção sanitária em serviços específicos;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inspeção sanitária em locais de uso público/restrito;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inspeção sanitária em estabelecimentos e/ou serviços de média complexidade;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inspeção sanitária em estabelecimentos e/ou serviços de alta complexidade;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261</w:t>
      </w:r>
      <w:r w:rsidRPr="00386058">
        <w:rPr>
          <w:color w:val="000000"/>
          <w:sz w:val="22"/>
          <w:szCs w:val="22"/>
        </w:rPr>
        <w:t>. São isentos do pagamento taxa de vigilância sanitária os comerciantes eventuais e ambulantes.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262.</w:t>
      </w:r>
      <w:r w:rsidRPr="00386058">
        <w:rPr>
          <w:color w:val="000000"/>
          <w:sz w:val="22"/>
          <w:szCs w:val="22"/>
        </w:rPr>
        <w:t xml:space="preserve"> A taxa de vigilância sanitária será cobrada por ocasião da solicitação do alvará sanitário, ou da sua renovação, cujo prazo de validade é de 12 (doze) meses, contados a partir da data de sua expedição, e será calculada, em UFMB, em conformidade com a Tabela abaixo: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ESTABELECIMENTOS E/OU SERVIÇOS</w:t>
      </w:r>
      <w:r w:rsidR="002F1114">
        <w:rPr>
          <w:color w:val="000000"/>
          <w:sz w:val="22"/>
          <w:szCs w:val="22"/>
        </w:rPr>
        <w:t xml:space="preserve"> </w:t>
      </w:r>
      <w:r w:rsidRPr="00386058">
        <w:rPr>
          <w:color w:val="000000"/>
          <w:sz w:val="22"/>
          <w:szCs w:val="22"/>
        </w:rPr>
        <w:t>ESPECIFICADOS COM ÁREA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BAIXA</w:t>
      </w:r>
      <w:r w:rsidR="002F1114">
        <w:rPr>
          <w:color w:val="000000"/>
          <w:sz w:val="22"/>
          <w:szCs w:val="22"/>
        </w:rPr>
        <w:t xml:space="preserve"> </w:t>
      </w:r>
      <w:r w:rsidRPr="00386058">
        <w:rPr>
          <w:color w:val="000000"/>
          <w:sz w:val="22"/>
          <w:szCs w:val="22"/>
        </w:rPr>
        <w:t>COMPLEXIDADE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MÉDIA</w:t>
      </w:r>
      <w:r w:rsidR="002F1114">
        <w:rPr>
          <w:color w:val="000000"/>
          <w:sz w:val="22"/>
          <w:szCs w:val="22"/>
        </w:rPr>
        <w:t xml:space="preserve"> </w:t>
      </w:r>
      <w:r w:rsidRPr="00386058">
        <w:rPr>
          <w:color w:val="000000"/>
          <w:sz w:val="22"/>
          <w:szCs w:val="22"/>
        </w:rPr>
        <w:t>COMPLEXIDADE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ALTA</w:t>
      </w:r>
      <w:r w:rsidR="002F1114">
        <w:rPr>
          <w:color w:val="000000"/>
          <w:sz w:val="22"/>
          <w:szCs w:val="22"/>
        </w:rPr>
        <w:t xml:space="preserve"> </w:t>
      </w:r>
      <w:r w:rsidRPr="00386058">
        <w:rPr>
          <w:color w:val="000000"/>
          <w:sz w:val="22"/>
          <w:szCs w:val="22"/>
        </w:rPr>
        <w:t>COMPLEXIDADE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Até 50m² 0,50 1,00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50m² até 100m² 1,00 1,50 2,50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100m² até 200m² 1,50 2,00 3,00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200m² até 500m² 2,00 2,50 3,50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500m² até 1000m² 2,50 3,00 4,00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1000m² 3,00 4,00 5,00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SERVIÇO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263</w:t>
      </w:r>
      <w:r w:rsidRPr="00386058">
        <w:rPr>
          <w:color w:val="000000"/>
          <w:sz w:val="22"/>
          <w:szCs w:val="22"/>
        </w:rPr>
        <w:t>. São taxas de serviços as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 – coleta e remoção de resíduos sólidos;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expediente;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serviços diversos.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Coleta e Remoção de Resíduos Sólidos e Entulhos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264</w:t>
      </w:r>
      <w:r w:rsidRPr="00386058">
        <w:rPr>
          <w:color w:val="000000"/>
          <w:sz w:val="22"/>
          <w:szCs w:val="22"/>
        </w:rPr>
        <w:t>. A taxa de coleta e remoção de resíduos sólidos e entulhos tem como fato gerador a utilização, potencial ou efetiva, dos serviços divisíveis de coleta, transporte, tratamento e destinação final dos resíduos sólidos domiciliares de fruição obrigatória, ainda que prestados por empresa permissionária ou concessionária.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265.</w:t>
      </w:r>
      <w:r w:rsidRPr="00386058">
        <w:rPr>
          <w:color w:val="000000"/>
          <w:sz w:val="22"/>
          <w:szCs w:val="22"/>
        </w:rPr>
        <w:t xml:space="preserve"> O contribuinte da taxa é o proprietário, titular do domínio útil ou o possuidor a qualquer título de imóvel urbano, edificado ou não, </w:t>
      </w:r>
      <w:proofErr w:type="spellStart"/>
      <w:r w:rsidRPr="00386058">
        <w:rPr>
          <w:color w:val="000000"/>
          <w:sz w:val="22"/>
          <w:szCs w:val="22"/>
        </w:rPr>
        <w:t>lindeiro</w:t>
      </w:r>
      <w:proofErr w:type="spellEnd"/>
      <w:r w:rsidRPr="00386058">
        <w:rPr>
          <w:color w:val="000000"/>
          <w:sz w:val="22"/>
          <w:szCs w:val="22"/>
        </w:rPr>
        <w:t xml:space="preserve"> a via ou logradouro público abrangido pelos serviços prestados ou postos à sua disposição.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266.</w:t>
      </w:r>
      <w:r w:rsidRPr="00386058">
        <w:rPr>
          <w:color w:val="000000"/>
          <w:sz w:val="22"/>
          <w:szCs w:val="22"/>
        </w:rPr>
        <w:t xml:space="preserve"> Para efeitos da incidência desta taxa, </w:t>
      </w:r>
      <w:proofErr w:type="gramStart"/>
      <w:r w:rsidRPr="00386058">
        <w:rPr>
          <w:color w:val="000000"/>
          <w:sz w:val="22"/>
          <w:szCs w:val="22"/>
        </w:rPr>
        <w:t>consideram-se</w:t>
      </w:r>
      <w:proofErr w:type="gramEnd"/>
      <w:r w:rsidRPr="00386058">
        <w:rPr>
          <w:color w:val="000000"/>
          <w:sz w:val="22"/>
          <w:szCs w:val="22"/>
        </w:rPr>
        <w:t xml:space="preserve"> resíduos sólidos o conjunto heterogêneo de materiais sólidos residuais, provenientes das atividades humanas cotidianas, e entulhos, os demais.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267</w:t>
      </w:r>
      <w:r w:rsidRPr="00386058">
        <w:rPr>
          <w:color w:val="000000"/>
          <w:sz w:val="22"/>
          <w:szCs w:val="22"/>
        </w:rPr>
        <w:t>. Cabe à Prefeitura Municipal, mediante pagamento da taxa, a coleta e remoção de resíduos sólidos, desde que devidamente acondicionados em recipientes de até 100 (cem) litros, à exceção dos especificados no art. 270 desta Lei.</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268.</w:t>
      </w:r>
      <w:r w:rsidRPr="00386058">
        <w:rPr>
          <w:color w:val="000000"/>
          <w:sz w:val="22"/>
          <w:szCs w:val="22"/>
        </w:rPr>
        <w:t xml:space="preserve"> </w:t>
      </w:r>
      <w:proofErr w:type="gramStart"/>
      <w:r w:rsidRPr="00386058">
        <w:rPr>
          <w:color w:val="000000"/>
          <w:sz w:val="22"/>
          <w:szCs w:val="22"/>
        </w:rPr>
        <w:t>A taxa de coleta e remoção de resíduos sólidos e entulhos tem</w:t>
      </w:r>
      <w:proofErr w:type="gramEnd"/>
      <w:r w:rsidRPr="00386058">
        <w:rPr>
          <w:color w:val="000000"/>
          <w:sz w:val="22"/>
          <w:szCs w:val="22"/>
        </w:rPr>
        <w:t xml:space="preserve"> como base de cálculo os valores definidos no artigo 271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planilha de custos do serviço e o índice de participação serão elaborados pelos órgãos competentes da prefeitura e pela concessionária responsável pelo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w:t>
      </w:r>
      <w:proofErr w:type="gramStart"/>
      <w:r w:rsidRPr="00386058">
        <w:rPr>
          <w:color w:val="000000"/>
          <w:sz w:val="22"/>
          <w:szCs w:val="22"/>
        </w:rPr>
        <w:t>O zoneamento de freqüência da coleta e remoção de resíduos sólidos e entulhos define-se</w:t>
      </w:r>
      <w:proofErr w:type="gramEnd"/>
      <w:r w:rsidRPr="00386058">
        <w:rPr>
          <w:color w:val="000000"/>
          <w:sz w:val="22"/>
          <w:szCs w:val="22"/>
        </w:rPr>
        <w:t xml:space="preserve"> segundo a tabela abaixo:</w:t>
      </w:r>
    </w:p>
    <w:p w:rsidR="00EA1428" w:rsidRPr="00386058" w:rsidRDefault="00EA1428" w:rsidP="00EA1428">
      <w:pPr>
        <w:autoSpaceDE w:val="0"/>
        <w:autoSpaceDN w:val="0"/>
        <w:adjustRightInd w:val="0"/>
        <w:spacing w:before="120" w:after="120"/>
        <w:jc w:val="both"/>
        <w:rPr>
          <w:b/>
          <w:bCs/>
          <w:color w:val="000000"/>
          <w:sz w:val="22"/>
          <w:szCs w:val="22"/>
        </w:rPr>
      </w:pPr>
      <w:r w:rsidRPr="00386058">
        <w:rPr>
          <w:b/>
          <w:bCs/>
          <w:color w:val="000000"/>
          <w:sz w:val="22"/>
          <w:szCs w:val="22"/>
        </w:rPr>
        <w:t>ZONA FREQÜÊNCIA</w:t>
      </w:r>
    </w:p>
    <w:p w:rsidR="00EA1428" w:rsidRPr="00386058" w:rsidRDefault="00EA1428" w:rsidP="00EA1428">
      <w:pPr>
        <w:autoSpaceDE w:val="0"/>
        <w:autoSpaceDN w:val="0"/>
        <w:adjustRightInd w:val="0"/>
        <w:spacing w:before="120" w:after="120"/>
        <w:jc w:val="both"/>
        <w:rPr>
          <w:color w:val="000000"/>
          <w:sz w:val="22"/>
          <w:szCs w:val="22"/>
        </w:rPr>
      </w:pPr>
      <w:r w:rsidRPr="00386058">
        <w:rPr>
          <w:b/>
          <w:bCs/>
          <w:color w:val="000000"/>
          <w:sz w:val="22"/>
          <w:szCs w:val="22"/>
        </w:rPr>
        <w:t xml:space="preserve">A </w:t>
      </w:r>
      <w:r w:rsidRPr="00386058">
        <w:rPr>
          <w:color w:val="000000"/>
          <w:sz w:val="22"/>
          <w:szCs w:val="22"/>
        </w:rPr>
        <w:t>Coleta realizada diariamente, exceto aos domingos.</w:t>
      </w:r>
    </w:p>
    <w:p w:rsidR="00EA1428" w:rsidRPr="00386058" w:rsidRDefault="00EA1428" w:rsidP="00EA1428">
      <w:pPr>
        <w:autoSpaceDE w:val="0"/>
        <w:autoSpaceDN w:val="0"/>
        <w:adjustRightInd w:val="0"/>
        <w:spacing w:before="120" w:after="120"/>
        <w:jc w:val="both"/>
        <w:rPr>
          <w:color w:val="000000"/>
          <w:sz w:val="22"/>
          <w:szCs w:val="22"/>
        </w:rPr>
      </w:pPr>
      <w:r w:rsidRPr="00386058">
        <w:rPr>
          <w:b/>
          <w:bCs/>
          <w:color w:val="000000"/>
          <w:sz w:val="22"/>
          <w:szCs w:val="22"/>
        </w:rPr>
        <w:t xml:space="preserve">B </w:t>
      </w:r>
      <w:r w:rsidRPr="00386058">
        <w:rPr>
          <w:color w:val="000000"/>
          <w:sz w:val="22"/>
          <w:szCs w:val="22"/>
        </w:rPr>
        <w:t xml:space="preserve">Coleta realizada </w:t>
      </w:r>
      <w:proofErr w:type="gramStart"/>
      <w:r w:rsidRPr="00386058">
        <w:rPr>
          <w:color w:val="000000"/>
          <w:sz w:val="22"/>
          <w:szCs w:val="22"/>
        </w:rPr>
        <w:t>3</w:t>
      </w:r>
      <w:proofErr w:type="gramEnd"/>
      <w:r w:rsidRPr="00386058">
        <w:rPr>
          <w:color w:val="000000"/>
          <w:sz w:val="22"/>
          <w:szCs w:val="22"/>
        </w:rPr>
        <w:t xml:space="preserve"> (três) vezes por semana.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269.</w:t>
      </w:r>
      <w:r w:rsidRPr="00386058">
        <w:rPr>
          <w:color w:val="000000"/>
          <w:sz w:val="22"/>
          <w:szCs w:val="22"/>
        </w:rPr>
        <w:t xml:space="preserve"> A taxa de remoção e coleta de resíduos sólidos será lançada anualmente, tomando-se por sujeito passivo a pessoa em nome da qual esteja cadastrado o imóvel na data do lançamento.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270.</w:t>
      </w:r>
      <w:r w:rsidRPr="00386058">
        <w:rPr>
          <w:color w:val="000000"/>
          <w:sz w:val="22"/>
          <w:szCs w:val="22"/>
        </w:rPr>
        <w:t xml:space="preserve"> A Prefeitura poderá, mediante pagamento do preço do serviço público, a ser fixado em cada caso pelo Poder Público através do órgão competente, proceder à remoção especial dos seguintes resíduos e materiais: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animais mortos, de pequeno, médio e grande porte;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móveis, utensílios, sobras de mudanças e outros similares, cujo volume exceda o limite de 100 (cem) litros;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III - restos de limpeza e </w:t>
      </w:r>
      <w:proofErr w:type="spellStart"/>
      <w:r w:rsidRPr="00386058">
        <w:rPr>
          <w:color w:val="000000"/>
          <w:sz w:val="22"/>
          <w:szCs w:val="22"/>
        </w:rPr>
        <w:t>podação</w:t>
      </w:r>
      <w:proofErr w:type="spellEnd"/>
      <w:r w:rsidRPr="00386058">
        <w:rPr>
          <w:color w:val="000000"/>
          <w:sz w:val="22"/>
          <w:szCs w:val="22"/>
        </w:rPr>
        <w:t xml:space="preserve"> que exceda o volume de 100 (cem) litros;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resíduo sólido domiciliar cuja produção exceda o volume de 100 (cem) litros ou 40(quarenta) quilos por período de 24 (vinte e quatro) horas;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resíduos originários de mercados e feiras;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VI - resíduos infectantes originários de hospitais, laboratórios, clínicas, maternidades, ambulatórios, casa de saúde, pronto-socorro, farmácias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resíduos líquidos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lotes de mercadorias, medicamentos, gêneros alimentícios e outros, condenados pela autoridade competente.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271.</w:t>
      </w:r>
      <w:r w:rsidRPr="00386058">
        <w:rPr>
          <w:color w:val="000000"/>
          <w:sz w:val="22"/>
          <w:szCs w:val="22"/>
        </w:rPr>
        <w:t xml:space="preserve"> A taxa de coleta e remoção de resíduos sólidos e entulhos terá o valor estabelecido na tabela seguinte, pelo valor da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ITEM SERVIÇOS VALOR EM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ZONA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COLETA E REMOÇÃO DE RESÍDUOSSÓLIDOS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B</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Residencial</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1.1 Residencial</w:t>
      </w:r>
      <w:proofErr w:type="gramEnd"/>
      <w:r w:rsidRPr="00386058">
        <w:rPr>
          <w:color w:val="000000"/>
          <w:sz w:val="22"/>
          <w:szCs w:val="22"/>
        </w:rPr>
        <w:t xml:space="preserve"> unifamiliar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Padrão Regular 1,50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Padrão Médio 2,50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Padrão Elevado 4,00 3,00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Padrão Especial 5,00 4,00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1.2 Residencial</w:t>
      </w:r>
      <w:proofErr w:type="gramEnd"/>
      <w:r w:rsidRPr="00386058">
        <w:rPr>
          <w:color w:val="000000"/>
          <w:sz w:val="22"/>
          <w:szCs w:val="22"/>
        </w:rPr>
        <w:t xml:space="preserve"> </w:t>
      </w:r>
      <w:proofErr w:type="spellStart"/>
      <w:r w:rsidRPr="00386058">
        <w:rPr>
          <w:color w:val="000000"/>
          <w:sz w:val="22"/>
          <w:szCs w:val="22"/>
        </w:rPr>
        <w:t>multifamiliar</w:t>
      </w:r>
      <w:proofErr w:type="spellEnd"/>
      <w:r w:rsidRPr="00386058">
        <w:rPr>
          <w:color w:val="000000"/>
          <w:sz w:val="22"/>
          <w:szCs w:val="22"/>
        </w:rPr>
        <w:t xml:space="preserve"> (por unidade autônoma) 2,00 1,50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sidRPr="00386058">
        <w:rPr>
          <w:color w:val="000000"/>
          <w:sz w:val="22"/>
          <w:szCs w:val="22"/>
        </w:rPr>
        <w:t xml:space="preserve"> Comercial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2.1 Supermercados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até 700m² 300,00 150,00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700m² até 1.200m² 600,00 300,00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1.200m² 1.200,00 600,00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2.2 Indústrias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100m² 50,00 25,00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100m² até 350m² 75,00 37,50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até 700m² 100,00 50,00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700m² 150,00 75,00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2.2.1 Indústria que produzem resíduos ou entulhos potencialmente nocivos à saúde e/ou ao meio ambiente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100m² 100,00 50,00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100m² até 350m² 150,00 75,50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até 700m² 200,00 100,00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700m² 300,00 150,00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2.3Comércio</w:t>
      </w:r>
      <w:proofErr w:type="gramEnd"/>
      <w:r w:rsidRPr="00386058">
        <w:rPr>
          <w:color w:val="000000"/>
          <w:sz w:val="22"/>
          <w:szCs w:val="22"/>
        </w:rPr>
        <w:t>, prestadores de serviços e produção agropecuária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Com até 60m² 10,00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60m² até 150m² 15,00 7,50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350m² 20,00 10,00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350m² 25,00 12,50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3</w:t>
      </w:r>
      <w:proofErr w:type="gramEnd"/>
      <w:r w:rsidR="00D7743D">
        <w:rPr>
          <w:color w:val="000000"/>
          <w:sz w:val="22"/>
          <w:szCs w:val="22"/>
        </w:rPr>
        <w:t xml:space="preserve"> </w:t>
      </w:r>
      <w:r w:rsidRPr="00386058">
        <w:rPr>
          <w:color w:val="000000"/>
          <w:sz w:val="22"/>
          <w:szCs w:val="22"/>
        </w:rPr>
        <w:t>Entidades, sociedades ou associações educativas, religiosas, civis e desportivas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150m² 10,00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400m² 15,00 7,50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400m² até 800m² 25,00 12,50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800m² 30,00 15,00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4</w:t>
      </w:r>
      <w:proofErr w:type="gramEnd"/>
      <w:r w:rsidRPr="00386058">
        <w:rPr>
          <w:color w:val="000000"/>
          <w:sz w:val="22"/>
          <w:szCs w:val="22"/>
        </w:rPr>
        <w:t xml:space="preserve"> Institucional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 até 150m² 10,00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150m² até 500m² 20,00 10,00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500m² 30,00 15,00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5</w:t>
      </w:r>
      <w:proofErr w:type="gramEnd"/>
      <w:r w:rsidRPr="00386058">
        <w:rPr>
          <w:color w:val="000000"/>
          <w:sz w:val="22"/>
          <w:szCs w:val="22"/>
        </w:rPr>
        <w:t xml:space="preserve"> Hospitalar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Drogarias, farmácias 3,00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Clínicas, centros de saúde elaboratórios10, 00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Hospitais e pronto-socorros 150,00 75,00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Outros estabelecimentos desaúde10, 00 5,00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w:t>
      </w:r>
      <w:proofErr w:type="gramEnd"/>
      <w:r w:rsidRPr="00386058">
        <w:rPr>
          <w:color w:val="000000"/>
          <w:sz w:val="22"/>
          <w:szCs w:val="22"/>
        </w:rPr>
        <w:t xml:space="preserve"> Outros estabelecimentos 10,00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RETIRADA DE ENTULHOS (por m² ou fração) VALOR EM UFMB</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Sem auxílio de pá mecânica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Até 1m²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1m² até 5m² 1,00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5m² (para cada5m² ou fração)1,00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sidRPr="00386058">
        <w:rPr>
          <w:color w:val="000000"/>
          <w:sz w:val="22"/>
          <w:szCs w:val="22"/>
        </w:rPr>
        <w:t xml:space="preserve"> Com auxílio de pá mecânica Até 1m²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1m² até 5m² 2,00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5m² (para cada5m² ou fração)2,00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Expediente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272</w:t>
      </w:r>
      <w:r w:rsidRPr="00386058">
        <w:rPr>
          <w:color w:val="000000"/>
          <w:sz w:val="22"/>
          <w:szCs w:val="22"/>
        </w:rPr>
        <w:t>. A taxa de expediente tem como fato gerador a prestação de serviços pelo Município na prática de atos, recebimento de papéis e documentos, apreciação de consultas e requerimentos formulados pelo contribuinte ou postos à sua disposição.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273.</w:t>
      </w:r>
      <w:r w:rsidRPr="00386058">
        <w:rPr>
          <w:color w:val="000000"/>
          <w:sz w:val="22"/>
          <w:szCs w:val="22"/>
        </w:rPr>
        <w:t xml:space="preserve"> O sujeito passivo da taxa é a pessoa que tenha provocado a prática do ato administrativo, que nele tenha interesse ou dele obtenha qualquer benefício.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274.</w:t>
      </w:r>
      <w:r w:rsidRPr="00386058">
        <w:rPr>
          <w:color w:val="000000"/>
          <w:sz w:val="22"/>
          <w:szCs w:val="22"/>
        </w:rPr>
        <w:t xml:space="preserve"> A taxa será arrecadada antecipadamente quanto ao ato praticado.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275.</w:t>
      </w:r>
      <w:r w:rsidRPr="00386058">
        <w:rPr>
          <w:color w:val="000000"/>
          <w:sz w:val="22"/>
          <w:szCs w:val="22"/>
        </w:rPr>
        <w:t xml:space="preserve"> São isentos da taxa de expediente: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requerimentos e certidões dos funcionários municipais, ativos ou inativos sobre assunto de estrita natureza funcional pessoal;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requerimentos que tenham por objetivo a correção de erro praticado pelo Município, desde que possa ser constatado de plano e não dependa da instauração de processo administrativo;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requerimentos e certidões relativos a fins militares ou eleitorais;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os memoriais ou abaixo-assinados que tratarem de assuntos de interesse público da Administração Municipal, ou subscritos por entidade de classe.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os requerimentos de repetição de indébito.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276</w:t>
      </w:r>
      <w:r w:rsidRPr="00386058">
        <w:rPr>
          <w:color w:val="000000"/>
          <w:sz w:val="22"/>
          <w:szCs w:val="22"/>
        </w:rPr>
        <w:t>. A taxa de expediente terá o valor estabelecido na tabela seguinte, pelo valor da UFMB, vigente no mês de pagamento: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SERVIÇOS VALOR EM UFMB</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Baixas diversas</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Boletim de Informação Cadastral, por unidade 0,30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Registro de ferro de gado (marca de fogo) 1,00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Transferência de contratos, por unidade 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Fornecimento de 2ª via de documentos 0,15</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Atestados</w:t>
      </w:r>
      <w:r w:rsidR="00D7743D">
        <w:rPr>
          <w:sz w:val="22"/>
          <w:szCs w:val="22"/>
        </w:rPr>
        <w:t xml:space="preserve"> </w:t>
      </w:r>
      <w:r w:rsidRPr="00386058">
        <w:rPr>
          <w:sz w:val="22"/>
          <w:szCs w:val="22"/>
        </w:rPr>
        <w:t>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Averbação de escritura, por imóvel</w:t>
      </w:r>
      <w:r>
        <w:rPr>
          <w:sz w:val="22"/>
          <w:szCs w:val="22"/>
        </w:rPr>
        <w:t xml:space="preserve"> </w:t>
      </w:r>
      <w:proofErr w:type="gramStart"/>
      <w:r w:rsidRPr="00386058">
        <w:rPr>
          <w:sz w:val="22"/>
          <w:szCs w:val="22"/>
        </w:rPr>
        <w:t>0,50</w:t>
      </w:r>
      <w:proofErr w:type="gramEnd"/>
    </w:p>
    <w:p w:rsidR="00EA1428" w:rsidRPr="00386058" w:rsidRDefault="00EA1428" w:rsidP="00EA1428">
      <w:pPr>
        <w:autoSpaceDE w:val="0"/>
        <w:autoSpaceDN w:val="0"/>
        <w:adjustRightInd w:val="0"/>
        <w:spacing w:before="120" w:after="120"/>
        <w:jc w:val="both"/>
        <w:rPr>
          <w:sz w:val="22"/>
          <w:szCs w:val="22"/>
        </w:rPr>
      </w:pPr>
      <w:r w:rsidRPr="00386058">
        <w:rPr>
          <w:sz w:val="22"/>
          <w:szCs w:val="22"/>
        </w:rPr>
        <w:t>Busca e desarquivamento 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Certidões 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Inscrição no cadastro municipal 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Numeração e renumeração de imóveis construídos 0,50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Desmembramento, medição de área e laudo de avaliação 1,00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 xml:space="preserve">Fornecimento de Código Tributário, por exemplar </w:t>
      </w:r>
      <w:proofErr w:type="gramStart"/>
      <w:r w:rsidRPr="00386058">
        <w:rPr>
          <w:sz w:val="22"/>
          <w:szCs w:val="22"/>
        </w:rPr>
        <w:t>1,00</w:t>
      </w:r>
      <w:proofErr w:type="gramEnd"/>
    </w:p>
    <w:p w:rsidR="00EA1428" w:rsidRPr="00386058" w:rsidRDefault="00EA1428" w:rsidP="00EA1428">
      <w:pPr>
        <w:autoSpaceDE w:val="0"/>
        <w:autoSpaceDN w:val="0"/>
        <w:adjustRightInd w:val="0"/>
        <w:spacing w:before="120" w:after="120"/>
        <w:jc w:val="both"/>
        <w:rPr>
          <w:sz w:val="22"/>
          <w:szCs w:val="22"/>
        </w:rPr>
      </w:pPr>
      <w:r w:rsidRPr="00386058">
        <w:rPr>
          <w:sz w:val="22"/>
          <w:szCs w:val="22"/>
        </w:rPr>
        <w:t>Termo de permissão ou autorização 1,00</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Outros requerimentos ou documentos 0,50</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Taxa de Serviços Diversos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277.</w:t>
      </w:r>
      <w:r w:rsidRPr="00386058">
        <w:rPr>
          <w:color w:val="000000"/>
          <w:sz w:val="22"/>
          <w:szCs w:val="22"/>
        </w:rPr>
        <w:t xml:space="preserve"> A taxa de serviços diversos tem como fato gerador à utilização efetiva ou potencial de serviços públicos prestados ao contribuinte.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278.</w:t>
      </w:r>
      <w:r w:rsidRPr="00386058">
        <w:rPr>
          <w:color w:val="000000"/>
          <w:sz w:val="22"/>
          <w:szCs w:val="22"/>
        </w:rPr>
        <w:t xml:space="preserve"> O sujeito passivo da taxa de serviços diversos é o usuário do serviço, efetivo ou potencial, quando solicitado ou não.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279.</w:t>
      </w:r>
      <w:r w:rsidRPr="00386058">
        <w:rPr>
          <w:color w:val="000000"/>
          <w:sz w:val="22"/>
          <w:szCs w:val="22"/>
        </w:rPr>
        <w:t xml:space="preserve"> Além da taxa que trata este artigo, responderá o contribuinte pelas despesas decorrentes da apreensão, transporte, conservação e manutenção dos bens apreendidos.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Parágrafo único</w:t>
      </w:r>
      <w:r w:rsidRPr="00386058">
        <w:rPr>
          <w:color w:val="000000"/>
          <w:sz w:val="22"/>
          <w:szCs w:val="22"/>
        </w:rPr>
        <w:t xml:space="preserve">. Perderá o bem apreendido o contribuinte que não o retirar em 30(trinta) dias para o caso de produtos não perecíveis e em </w:t>
      </w:r>
      <w:proofErr w:type="gramStart"/>
      <w:r w:rsidRPr="00386058">
        <w:rPr>
          <w:color w:val="000000"/>
          <w:sz w:val="22"/>
          <w:szCs w:val="22"/>
        </w:rPr>
        <w:t>2</w:t>
      </w:r>
      <w:proofErr w:type="gramEnd"/>
      <w:r w:rsidRPr="00386058">
        <w:rPr>
          <w:color w:val="000000"/>
          <w:sz w:val="22"/>
          <w:szCs w:val="22"/>
        </w:rPr>
        <w:t xml:space="preserve"> (dois) dias para produtos perecíveis, contados da data da apreensão.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280.</w:t>
      </w:r>
      <w:r w:rsidRPr="00386058">
        <w:rPr>
          <w:color w:val="000000"/>
          <w:sz w:val="22"/>
          <w:szCs w:val="22"/>
        </w:rPr>
        <w:t xml:space="preserve"> A taxa de serviços diversos terá o valor estabelecido na tabela seguinte, de acordo com a UFMB, vigente no mês de pagamento: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ITEM SERVIÇOS VALOR EMUFMB</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w:t>
      </w:r>
      <w:proofErr w:type="gramEnd"/>
      <w:r w:rsidRPr="00386058">
        <w:rPr>
          <w:color w:val="000000"/>
          <w:sz w:val="22"/>
          <w:szCs w:val="22"/>
        </w:rPr>
        <w:t xml:space="preserve"> Numeração de prédios, por emplacamento 0,20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2</w:t>
      </w:r>
      <w:proofErr w:type="gramEnd"/>
      <w:r w:rsidRPr="00386058">
        <w:rPr>
          <w:color w:val="000000"/>
          <w:sz w:val="22"/>
          <w:szCs w:val="22"/>
        </w:rPr>
        <w:t xml:space="preserve"> Inscrição de cães, por cabeça 0,20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3</w:t>
      </w:r>
      <w:proofErr w:type="gramEnd"/>
      <w:r w:rsidRPr="00386058">
        <w:rPr>
          <w:color w:val="000000"/>
          <w:sz w:val="22"/>
          <w:szCs w:val="22"/>
        </w:rPr>
        <w:t xml:space="preserve"> Inscrição de semoventes sob guarda, por dia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3.1 De animal bovino, eqüino e muar, por cabeça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Pelo primeiro dia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dia subseqüente 0,10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3.2 De animal caprino, suíno e canino, por cabeça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Pelo primeiro dia 0,40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Por dia subseqüente 0,10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3.3 Apreensão</w:t>
      </w:r>
      <w:proofErr w:type="gramEnd"/>
      <w:r w:rsidRPr="00386058">
        <w:rPr>
          <w:color w:val="000000"/>
          <w:sz w:val="22"/>
          <w:szCs w:val="22"/>
        </w:rPr>
        <w:t xml:space="preserve"> e transporte de animal, por cabeça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Pequeno porte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Grande porte 1,00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4</w:t>
      </w:r>
      <w:proofErr w:type="gramEnd"/>
      <w:r w:rsidRPr="00386058">
        <w:rPr>
          <w:color w:val="000000"/>
          <w:sz w:val="22"/>
          <w:szCs w:val="22"/>
        </w:rPr>
        <w:t xml:space="preserve"> Apreensão, transporte e depósito de bens e/ou mercadorias, por dia, por m² ou 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Perecíveis 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Não perecíveis 0,25</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5</w:t>
      </w:r>
      <w:proofErr w:type="gramEnd"/>
      <w:r w:rsidRPr="00386058">
        <w:rPr>
          <w:color w:val="000000"/>
          <w:sz w:val="22"/>
          <w:szCs w:val="22"/>
        </w:rPr>
        <w:t xml:space="preserve"> Apreensão de material de construção no passeio público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5.1 Sem auxílio de pá mecânica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Até 1m² 0,75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1m² até 5m²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5m² (para cada 5m² ou fração) 1,50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5.2 Com auxílio de pá mecânica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Até 1m² 2,25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1m² até 5m² 3,00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Acima de 5m² (para cada 5m² ou fração) 3,00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w:t>
      </w:r>
      <w:proofErr w:type="gramEnd"/>
      <w:r w:rsidRPr="00386058">
        <w:rPr>
          <w:color w:val="000000"/>
          <w:sz w:val="22"/>
          <w:szCs w:val="22"/>
        </w:rPr>
        <w:t xml:space="preserve"> Manutenção dos serviços dos terminais rodoviários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6.1 Embarque</w:t>
      </w:r>
      <w:proofErr w:type="gramEnd"/>
      <w:r w:rsidRPr="00386058">
        <w:rPr>
          <w:color w:val="000000"/>
          <w:sz w:val="22"/>
          <w:szCs w:val="22"/>
        </w:rPr>
        <w:t xml:space="preserve"> de passageiros (por passageiro) 0,02</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6.2 </w:t>
      </w:r>
      <w:proofErr w:type="gramStart"/>
      <w:r w:rsidRPr="00386058">
        <w:rPr>
          <w:color w:val="000000"/>
          <w:sz w:val="22"/>
          <w:szCs w:val="22"/>
        </w:rPr>
        <w:t>Guarda</w:t>
      </w:r>
      <w:proofErr w:type="gramEnd"/>
      <w:r w:rsidRPr="00386058">
        <w:rPr>
          <w:color w:val="000000"/>
          <w:sz w:val="22"/>
          <w:szCs w:val="22"/>
        </w:rPr>
        <w:t xml:space="preserve"> de bens (por unidade) 0,04</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7</w:t>
      </w:r>
      <w:proofErr w:type="gramEnd"/>
      <w:r w:rsidRPr="00386058">
        <w:rPr>
          <w:color w:val="000000"/>
          <w:sz w:val="22"/>
          <w:szCs w:val="22"/>
        </w:rPr>
        <w:t xml:space="preserve"> Cemitérios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7.1 Inumação ou re-inumação, por </w:t>
      </w:r>
      <w:proofErr w:type="gramStart"/>
      <w:r w:rsidRPr="00386058">
        <w:rPr>
          <w:color w:val="000000"/>
          <w:sz w:val="22"/>
          <w:szCs w:val="22"/>
        </w:rPr>
        <w:t>5</w:t>
      </w:r>
      <w:proofErr w:type="gramEnd"/>
      <w:r w:rsidRPr="00386058">
        <w:rPr>
          <w:color w:val="000000"/>
          <w:sz w:val="22"/>
          <w:szCs w:val="22"/>
        </w:rPr>
        <w:t xml:space="preserve"> anos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Em sepultura rasa 0,40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Em carneira 0,60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7.2 Exumação 2,00</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7.3 Perpetuidade</w:t>
      </w:r>
      <w:proofErr w:type="gramEnd"/>
      <w:r w:rsidRPr="00386058">
        <w:rPr>
          <w:color w:val="000000"/>
          <w:sz w:val="22"/>
          <w:szCs w:val="22"/>
        </w:rPr>
        <w:t xml:space="preserve"> De terreno 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De carneira 15,00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7.4 Outros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Autorização para colocação de lápide, de inscrição ou execução de pequenas obras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Embelezamento</w:t>
      </w:r>
      <w:r>
        <w:rPr>
          <w:color w:val="000000"/>
          <w:sz w:val="22"/>
          <w:szCs w:val="22"/>
        </w:rPr>
        <w:t xml:space="preserve"> </w:t>
      </w:r>
      <w:r w:rsidRPr="00386058">
        <w:rPr>
          <w:color w:val="000000"/>
          <w:sz w:val="22"/>
          <w:szCs w:val="22"/>
        </w:rPr>
        <w:t>0,20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Manutenção e conservação do cemitério, por túmulo, por ano</w:t>
      </w:r>
      <w:r>
        <w:rPr>
          <w:color w:val="000000"/>
          <w:sz w:val="22"/>
          <w:szCs w:val="22"/>
        </w:rPr>
        <w:t xml:space="preserve"> </w:t>
      </w:r>
      <w:r w:rsidRPr="00386058">
        <w:rPr>
          <w:color w:val="000000"/>
          <w:sz w:val="22"/>
          <w:szCs w:val="22"/>
        </w:rPr>
        <w:t>0,50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Ocupação de ossuário, por </w:t>
      </w:r>
      <w:proofErr w:type="gramStart"/>
      <w:r w:rsidRPr="00386058">
        <w:rPr>
          <w:color w:val="000000"/>
          <w:sz w:val="22"/>
          <w:szCs w:val="22"/>
        </w:rPr>
        <w:t>5</w:t>
      </w:r>
      <w:proofErr w:type="gramEnd"/>
      <w:r w:rsidRPr="00386058">
        <w:rPr>
          <w:color w:val="000000"/>
          <w:sz w:val="22"/>
          <w:szCs w:val="22"/>
        </w:rPr>
        <w:t xml:space="preserve"> anos 0,25</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Infrações e Penalidades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PENALIDADES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281.</w:t>
      </w:r>
      <w:r w:rsidRPr="00386058">
        <w:rPr>
          <w:color w:val="000000"/>
          <w:sz w:val="22"/>
          <w:szCs w:val="22"/>
        </w:rPr>
        <w:t xml:space="preserve"> Constituem infrações às normas atinentes às taxas, com as correspondentes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iniciar ou exercer atividade sem a prévia autorização ou licença municipal ou comprazo de validade vencido.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acordo com a seguinte tabela,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deixar de comunicar à fazenda municipal, dentro do prazo de 30 (trinta) dias, contados a partir da ocorrência do fato, qualquer alteração em quaisquer das características mencionadas nos modelos dos formulários próprios ou, ainda, fazer a inscrição cadastral com omissões ou dados incorretos.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PENALIDADE: multa de </w:t>
      </w:r>
      <w:proofErr w:type="gramStart"/>
      <w:r w:rsidRPr="00386058">
        <w:rPr>
          <w:color w:val="000000"/>
          <w:sz w:val="22"/>
          <w:szCs w:val="22"/>
        </w:rPr>
        <w:t>4</w:t>
      </w:r>
      <w:proofErr w:type="gramEnd"/>
      <w:r w:rsidRPr="00386058">
        <w:rPr>
          <w:color w:val="000000"/>
          <w:sz w:val="22"/>
          <w:szCs w:val="22"/>
        </w:rPr>
        <w:t xml:space="preserve"> (quatro) UFMB,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iniciar ou exercer atividade sem o devido alvará sanitário municipal, sempre que a legislação o exija.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10 (dez) UFMB,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negar-se a prestar informações e esclarecimentos quando solicitados pela autoridade administrativa, ou de qualquer modo ilidir, dificultar ou impedir a ação da fiscalização ou se recusar a apresentar livros ou papéis exigidos.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4,00 (quatro)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iniciar ou exercer atividade que funcione em horário especial, sem a prévia autorização municipal.</w:t>
      </w:r>
    </w:p>
    <w:p w:rsidR="00EA1428" w:rsidRPr="00386058" w:rsidRDefault="00EA1428" w:rsidP="00EA1428">
      <w:pPr>
        <w:autoSpaceDE w:val="0"/>
        <w:autoSpaceDN w:val="0"/>
        <w:adjustRightInd w:val="0"/>
        <w:spacing w:before="120" w:after="120"/>
        <w:jc w:val="both"/>
        <w:rPr>
          <w:b/>
          <w:bCs/>
          <w:color w:val="000000"/>
          <w:sz w:val="22"/>
          <w:szCs w:val="22"/>
        </w:rPr>
      </w:pPr>
      <w:r w:rsidRPr="00386058">
        <w:rPr>
          <w:b/>
          <w:bCs/>
          <w:color w:val="000000"/>
          <w:sz w:val="22"/>
          <w:szCs w:val="22"/>
        </w:rPr>
        <w:t>ATIVIDADES VALOR EM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Indústrias, supermercados e diversões públicas. 30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Comércios, prestadores de serviços e produção agropecuária. 15</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Profissionais autônomos, feirantes, entidades, sociedades ou associações civis, desportivas, religiosas ou decorrentes de profissão, arte ou ofício10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Demais atividades não incluídas nos itens anteriores 20</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PENALIDADE: multa de 10,00 (dez) UFMB, por exercício, até a regularização voluntária ou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utilizar a divulgação de anúncio sem prévia licença da Prefeitura ou em desacordo com o previsto na Seção VII do Capítulo II,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de 2,00 (duas)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iniciar ou concluir, sem a devida licença, obra que possa ser mantida.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PENALIDADE: multa correspondente a 05 (cinco) vezes o valor da respectiva taxa, sem prejuízo de outras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estabelecimento comercial reincidente será punido com a aplicação da multa em dobro e, a cada infração subseqüente, aplicar-se-á a penalidade anterior acrescida de 1,00 (uma) UFMB e assim sucessivamente.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Após a segunda reincidência, no prazo de 05 (cinco) anos, a contar da data do primeiro auto de infração, o estabelecimento infrator terá a sua licença de funcionamento cassada pela autoridade competente, sem ônus algum para 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estabelecimento que exercer atividade sem a devida licença para funcionamento ou, se licenciado, infringir qualquer norma constante nos Códigos de Postura, Obras e Ambiental será interditado pelos agentes municipais, caso não se regularize no prazo concedido no auto de infração ou na notificação.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A interdição será comunicada ao infrator, </w:t>
      </w:r>
      <w:proofErr w:type="spellStart"/>
      <w:r w:rsidRPr="00386058">
        <w:rPr>
          <w:color w:val="000000"/>
          <w:sz w:val="22"/>
          <w:szCs w:val="22"/>
        </w:rPr>
        <w:t>fixando-se-lhe</w:t>
      </w:r>
      <w:proofErr w:type="spellEnd"/>
      <w:r w:rsidRPr="00386058">
        <w:rPr>
          <w:color w:val="000000"/>
          <w:sz w:val="22"/>
          <w:szCs w:val="22"/>
        </w:rPr>
        <w:t xml:space="preserve"> prazo não inferior a 15(quinze) dias, para cumprimento da obrigação.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5º. A aplicação da penalidade prevista no § 3º. </w:t>
      </w:r>
      <w:proofErr w:type="gramStart"/>
      <w:r w:rsidRPr="00386058">
        <w:rPr>
          <w:color w:val="000000"/>
          <w:sz w:val="22"/>
          <w:szCs w:val="22"/>
        </w:rPr>
        <w:t>não</w:t>
      </w:r>
      <w:proofErr w:type="gramEnd"/>
      <w:r w:rsidRPr="00386058">
        <w:rPr>
          <w:color w:val="000000"/>
          <w:sz w:val="22"/>
          <w:szCs w:val="22"/>
        </w:rPr>
        <w:t xml:space="preserve"> exclui as demais cabíveis.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§6º. </w:t>
      </w:r>
      <w:proofErr w:type="gramStart"/>
      <w:r w:rsidRPr="00386058">
        <w:rPr>
          <w:color w:val="000000"/>
          <w:sz w:val="22"/>
          <w:szCs w:val="22"/>
        </w:rPr>
        <w:t>A critério</w:t>
      </w:r>
      <w:proofErr w:type="gramEnd"/>
      <w:r w:rsidRPr="00386058">
        <w:rPr>
          <w:color w:val="000000"/>
          <w:sz w:val="22"/>
          <w:szCs w:val="22"/>
        </w:rPr>
        <w:t xml:space="preserve"> da autoridade fiscal, o estabelecimento que exercer atividade potencialmente perigosa, nociva à saúde ou perturbadora do sossego alheio, sem a devida licença para funcionamento, poderá ser imediatamente interditado pelos auditores fiscais municipais.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282.</w:t>
      </w:r>
      <w:r w:rsidRPr="00386058">
        <w:rPr>
          <w:color w:val="000000"/>
          <w:sz w:val="22"/>
          <w:szCs w:val="22"/>
        </w:rPr>
        <w:t xml:space="preserve"> As farmácias e drogarias que deixarem de cumprir quaisquer dos dispositivos relacionados com o plantão obrigatório e com o plantão noturno, serão penalizadas da seguinte forma: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na primeira infração, multa correspondente a 3,00 (três)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reincidência, a multa será aplicada em dobro;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na terceira infração, de igual natureza, suspensão temporária da atividade, pelo período de 30 (trinta) dias;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verificada a quarta infração da mesma natureza, ensejará o órgão fiscalizador a cassação do alvará de funcionamento.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Para verificação da reincidência prevista neste artigo, será considerado o período de 12 (doze) meses, a contar da primeira infração.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283</w:t>
      </w:r>
      <w:r w:rsidRPr="00386058">
        <w:rPr>
          <w:color w:val="000000"/>
          <w:sz w:val="22"/>
          <w:szCs w:val="22"/>
        </w:rPr>
        <w:t>. Nas hipóteses previstas nesta Seção as penalidades deverão ser aplicadas com base na UFMB, vigente neste Município à data da lavratura do respectivo auto de infração devendo, o valor da multa, ser pago com base no valor da UFMB em vigor na data da quitação.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284.</w:t>
      </w:r>
      <w:r w:rsidRPr="00386058">
        <w:rPr>
          <w:color w:val="000000"/>
          <w:sz w:val="22"/>
          <w:szCs w:val="22"/>
        </w:rPr>
        <w:t xml:space="preserve"> Considera-se reincidência a repetição da infração a um mesmo dispositivo, pela mesma pessoa, física ou jurídica, anteriormente responsabilizada em virtude de decisão administrativa definitiva.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285.</w:t>
      </w:r>
      <w:r w:rsidRPr="00386058">
        <w:rPr>
          <w:color w:val="000000"/>
          <w:sz w:val="22"/>
          <w:szCs w:val="22"/>
        </w:rPr>
        <w:t xml:space="preserve"> Aplicada a multa, não fica o infrator desobrigado do cumprimento da exigência que a tiver determinado.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286.</w:t>
      </w:r>
      <w:r w:rsidRPr="00386058">
        <w:rPr>
          <w:color w:val="000000"/>
          <w:sz w:val="22"/>
          <w:szCs w:val="22"/>
        </w:rPr>
        <w:t xml:space="preserve"> Ao contribuinte que, no prazo para recurso, comparecer à repartição competente para recolher o débito constante no auto de infração será </w:t>
      </w:r>
      <w:proofErr w:type="gramStart"/>
      <w:r w:rsidRPr="00386058">
        <w:rPr>
          <w:color w:val="000000"/>
          <w:sz w:val="22"/>
          <w:szCs w:val="22"/>
        </w:rPr>
        <w:t>concedida</w:t>
      </w:r>
      <w:proofErr w:type="gramEnd"/>
      <w:r w:rsidRPr="00386058">
        <w:rPr>
          <w:color w:val="000000"/>
          <w:sz w:val="22"/>
          <w:szCs w:val="22"/>
        </w:rPr>
        <w:t xml:space="preserve"> a redução de50% (cinqüenta por cento) sobre o valor da multa por infração.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287</w:t>
      </w:r>
      <w:r w:rsidRPr="00386058">
        <w:rPr>
          <w:color w:val="000000"/>
          <w:sz w:val="22"/>
          <w:szCs w:val="22"/>
        </w:rPr>
        <w:t>. A falta de pagamento das taxas nos prazos fixados sujeitará o contribuinte aos acréscimos previstos nos artigos 40 e 41 desta Lei.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CONTRIBUIÇÕES MUNICIPAIS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CONTRIBUIÇÃO DE MELHORIA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288</w:t>
      </w:r>
      <w:r w:rsidRPr="00386058">
        <w:rPr>
          <w:color w:val="000000"/>
          <w:sz w:val="22"/>
          <w:szCs w:val="22"/>
        </w:rPr>
        <w:t>. A contribuição de melhoria tem como fato gerador a valorização de bem imóvel decorrente da execução de obras públicas realizadas pelo Município, através de seus órgãos da administração direta ou indireta.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xml:space="preserve"> Considera-se ocorrido o fato gerador da contribuição de melhoria na data de conclusão da obra pública.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289</w:t>
      </w:r>
      <w:r w:rsidRPr="00386058">
        <w:rPr>
          <w:color w:val="000000"/>
          <w:sz w:val="22"/>
          <w:szCs w:val="22"/>
        </w:rPr>
        <w:t>. Será devida a contribuição de melhoria, no caso de valorização de imóveis de propriedade privada, em virtude de qualquer das seguintes obras públicas: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abertura, alargamento, pavimentação, iluminação, arborização, esgotos pluviais e outros melhoramentos de praças e vias públicas;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construção e ampliação de parques, campos de desportos, pontes, túneis e viadutos;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construção ou ampliação de sistemas de trânsito rápido inclusive todas as obras e edificações necessárias ao funcionamento do sistema;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serviços e obras de abastecimento de água potável, esgotos, instalações de redes elétricas, telefônicas, transportes e comunicações em geral ou de suprimento de gás, funiculares, ascensores e instalações de comodidade pública;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proteção contra secas, inundações, erosão, ressacas, e de saneamento de drenagem em geral, diques, cais, desobstrução de barras, portos e canais, retificação e regularização decursos d’água e irrigação;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construção de estradas de ferro e construção, pavimentação e melhoramento de estradas de rodagem;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construção de aeródromos e aeroportos e seus acessos;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VIII - aterros e realizações de embelezamento em geral, inclusive desapropriações em desenvolvimento de plano de aspecto paisagístico.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290</w:t>
      </w:r>
      <w:r w:rsidRPr="00386058">
        <w:rPr>
          <w:color w:val="000000"/>
          <w:sz w:val="22"/>
          <w:szCs w:val="22"/>
        </w:rPr>
        <w:t>. O sujeito passivo da contribuição de melhoria é o proprietário, ou titular do domínio útil ou o possuidor, a qualquer título, de imóvel beneficiado ao tempo do respectivo lançamento, transmitindo-se a responsabilidade aos adquirentes ou sucessores a qualquer título.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No caso de enfiteuse, responde pela contribuição de melhoria o enfiteuta, e nos bens indivisos, o proprietário.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291.</w:t>
      </w:r>
      <w:r w:rsidRPr="00386058">
        <w:rPr>
          <w:color w:val="000000"/>
          <w:sz w:val="22"/>
          <w:szCs w:val="22"/>
        </w:rPr>
        <w:t xml:space="preserve"> A contribuição de melhoria será calculada levando-se em conta a despesa realizada com a obra pública, que será rateada entre os imóveis beneficiados, proporcionalmente ao valor venal de cada imóvel, observando-se os limites de valorização individual.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contribuição de melhoria não poderá ser exigida em quantia superior à despesa realizada com obra pública.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A despesa corresponderá ao custo da obra tal como constante do edital a que se refere o inciso III do art. 292.</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292.</w:t>
      </w:r>
      <w:r w:rsidRPr="00386058">
        <w:rPr>
          <w:color w:val="000000"/>
          <w:sz w:val="22"/>
          <w:szCs w:val="22"/>
        </w:rPr>
        <w:t xml:space="preserve"> A Administração Municipal deverá, antes do início da obra, publicar edital contendo, entre outros, os seguintes elementos: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delimitação das zonas de influência da obra e a relação dos imóveis beneficiados que a integram;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memorial descritivo do projeto;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orçamento total ou parcial do custo das obras;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determinação da parcela do custo das obras a ser ressarcida pela contribuição de melhoria, com o correspondente plano de rateio entre os imóveis situados na zona de influência.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Parágrafo Único</w:t>
      </w:r>
      <w:r w:rsidRPr="00386058">
        <w:rPr>
          <w:color w:val="000000"/>
          <w:sz w:val="22"/>
          <w:szCs w:val="22"/>
        </w:rPr>
        <w:t>. Os proprietários, possuidores a qualquer título e titulares do domínio útil de imóveis situados nas zonas beneficiadas pelas obras públicas tem o prazo de 30 (trinta</w:t>
      </w:r>
      <w:proofErr w:type="gramStart"/>
      <w:r w:rsidRPr="00386058">
        <w:rPr>
          <w:color w:val="000000"/>
          <w:sz w:val="22"/>
          <w:szCs w:val="22"/>
        </w:rPr>
        <w:t>)dias</w:t>
      </w:r>
      <w:proofErr w:type="gramEnd"/>
      <w:r w:rsidRPr="00386058">
        <w:rPr>
          <w:color w:val="000000"/>
          <w:sz w:val="22"/>
          <w:szCs w:val="22"/>
        </w:rPr>
        <w:t>, a começar da data da publicação do edital, para a impugnação de qualquer dos elementos dele constantes, cabendo ao impugnante o ônus da prova.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293</w:t>
      </w:r>
      <w:r w:rsidRPr="00386058">
        <w:rPr>
          <w:color w:val="000000"/>
          <w:sz w:val="22"/>
          <w:szCs w:val="22"/>
        </w:rPr>
        <w:t>. O órgão encarregado do lançamento deverá escriturar, em registro próprio, o débito da contribuição de melhoria correspondente a cada imóvel, notificando o sujeito passivo, na forma do artigo 294, quanto ao: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valor da contribuição de melhoria lançado;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prazo para o seu pagamento, suas prestações e vencimento;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prazo para reclamação do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local do pagamento.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294.</w:t>
      </w:r>
      <w:r w:rsidRPr="00386058">
        <w:rPr>
          <w:color w:val="000000"/>
          <w:sz w:val="22"/>
          <w:szCs w:val="22"/>
        </w:rPr>
        <w:t xml:space="preserve"> A contribuição de melhoria será lançada de ofício, em nome do contribuinte, com base nos elementos constantes do cadastro imobiliário.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Do lançamento será notificado o contribuinte pela entrega do aviso.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Nos casos de impossibilidade de entrega do aviso de lançamento a notificação far-se-á por edital.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Notificado o contribuinte, ser-lhe-á concedido o prazo de 30 (trinta) dias, a partir da data de conhecimento da notificação para reclamar 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erro da localização;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cálculo do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valor da contribuição.</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295</w:t>
      </w:r>
      <w:r w:rsidRPr="00386058">
        <w:rPr>
          <w:color w:val="000000"/>
          <w:sz w:val="22"/>
          <w:szCs w:val="22"/>
        </w:rPr>
        <w:t>. Julgada procedente a impugnação, será revisto o lançamento e concedido ao contribuinte, o prazo de 30 (trinta) dias para o pagamento dos débitos vencidos ou da diferença apurada, sem acréscimo de qualquer penalidade.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296.</w:t>
      </w:r>
      <w:r w:rsidRPr="00386058">
        <w:rPr>
          <w:color w:val="000000"/>
          <w:sz w:val="22"/>
          <w:szCs w:val="22"/>
        </w:rPr>
        <w:t xml:space="preserve"> As impugnações ao lançamento, como também quaisquer recursos administrativos, não suspendem o início ou prosseguimento das obras e nem terão efeito de obstar à administração a prática dos atos necessários ao lançamento e cobrança da contribuição de melhoria.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297.</w:t>
      </w:r>
      <w:r w:rsidRPr="00386058">
        <w:rPr>
          <w:color w:val="000000"/>
          <w:sz w:val="22"/>
          <w:szCs w:val="22"/>
        </w:rPr>
        <w:t xml:space="preserve"> A contribuição de melhoria será paga de uma só vez, ou em parcelas mensais e consecutivas, na forma e prazos estabelecidos em ato do Chefe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No caso de pagamento integral, dentro do vencimento de cota única, poderá ser concedido desconto de até 20% (vinte por cento) do valor da contribuição.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Poderá ser permitido parcelamento do débito, até o limite de 36 (trinta e seis) parcelas.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298.</w:t>
      </w:r>
      <w:r w:rsidRPr="00386058">
        <w:rPr>
          <w:color w:val="000000"/>
          <w:sz w:val="22"/>
          <w:szCs w:val="22"/>
        </w:rPr>
        <w:t xml:space="preserve"> A falta de pagamento da contribuição nos prazos fixados nos avisos de lançamento sujeitará o contribuinte à incidência dos acréscimos previstos nos artigos 40 e 41desta Lei.</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299.</w:t>
      </w:r>
      <w:r w:rsidRPr="00386058">
        <w:rPr>
          <w:color w:val="000000"/>
          <w:sz w:val="22"/>
          <w:szCs w:val="22"/>
        </w:rPr>
        <w:t xml:space="preserve"> Das certidões referentes à situação fiscal de qualquer imóvel, constarão sempre os débitos relativos à contribuição de melhoria.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300.</w:t>
      </w:r>
      <w:r w:rsidRPr="00386058">
        <w:rPr>
          <w:color w:val="000000"/>
          <w:sz w:val="22"/>
          <w:szCs w:val="22"/>
        </w:rPr>
        <w:t xml:space="preserve"> São isentos da contribuição de melhoria os Entes Federativos, suas autarquias e fundações públicas.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CAPITULO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CONTRIBUIÇÃO PARA O CUSTEIO DO SERVIÇO DE ILUMINAÇÃO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PÚBLICA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Fato Gerador e do Contribuinte</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301</w:t>
      </w:r>
      <w:r w:rsidRPr="00386058">
        <w:rPr>
          <w:color w:val="000000"/>
          <w:sz w:val="22"/>
          <w:szCs w:val="22"/>
        </w:rPr>
        <w:t>. A contribuição para o custeio do serviço de iluminação pública - COSIP tem como fato gerador o consumo de energia elétrica.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O serviço de iluminação pública a ser custeado pela COSIP compreende as despesas com: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 consumo de energia elétrica para iluminação de ruas, praças, avenidas, túneis, passagens subterrâneas, jardins, vias, estradas, passarelas, abrigos de usuários de transportes coletivos, e demais bens e logradouros públicos, de livre acesso e uso comum, sob o domínio público municipal, de acordo com a regulamentação da Agência Nacional de Energia Elétrica;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instalação, a manutenção, o melhoramento, a promoção da eficiência, a modernização e a expansão do sistema de iluminação pública;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administração do serviço de iluminação pública; 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outras atividades correlatas.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302.</w:t>
      </w:r>
      <w:r w:rsidRPr="00386058">
        <w:rPr>
          <w:color w:val="000000"/>
          <w:sz w:val="22"/>
          <w:szCs w:val="22"/>
        </w:rPr>
        <w:t xml:space="preserve"> É contribuinte da COSIP a pessoa física ou jurídica que possua ligação regular e privada ao sistema de fornecimento de energia elétrica, residencial ou não residencial, beneficiária, direta ou indiretamente do serviço de iluminação pública.</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t>Art. 303</w:t>
      </w:r>
      <w:r w:rsidRPr="00386058">
        <w:rPr>
          <w:color w:val="000000"/>
          <w:sz w:val="22"/>
          <w:szCs w:val="22"/>
        </w:rPr>
        <w:t>. É responsável pela cobrança e recolhimento da COSIP, a empresa concessionária e/ou geradora e distribuidora do serviço de energia elétrica, devendo recolher o montante devido no prazo previsto no artigo seguinte, salvo disposição em contrário no calendário fiscal do Município de Brasiléia.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Base de Cálculo e das Alíquotas</w:t>
      </w:r>
    </w:p>
    <w:p w:rsidR="00EA1428" w:rsidRPr="00386058" w:rsidRDefault="00EA1428" w:rsidP="00EA1428">
      <w:pPr>
        <w:autoSpaceDE w:val="0"/>
        <w:autoSpaceDN w:val="0"/>
        <w:adjustRightInd w:val="0"/>
        <w:spacing w:before="120" w:after="120"/>
        <w:jc w:val="both"/>
        <w:rPr>
          <w:color w:val="000000"/>
          <w:sz w:val="22"/>
          <w:szCs w:val="22"/>
        </w:rPr>
      </w:pPr>
      <w:r w:rsidRPr="00935E3E">
        <w:rPr>
          <w:b/>
          <w:color w:val="000000"/>
          <w:sz w:val="22"/>
          <w:szCs w:val="22"/>
        </w:rPr>
        <w:lastRenderedPageBreak/>
        <w:t>Art. 304.</w:t>
      </w:r>
      <w:r w:rsidRPr="00386058">
        <w:rPr>
          <w:color w:val="000000"/>
          <w:sz w:val="22"/>
          <w:szCs w:val="22"/>
        </w:rPr>
        <w:t xml:space="preserve"> A base de cálculo da COSIP é o valor líquido da conta de consumo da energia elétrica do contribuinte no respectivo mês, excluído o imposto sobre operações relativas à circulação de mercadorias e sobre prestações de serviços de transporte interestadual e intermunicipal e de comunicações - ICMS, PIS e COFINS.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Para os fins do disposto no caput deste artigo, entende-se como consumo de energia elétrica o consumo ativo, o consumo reativo excedente, demanda ativa e demanda excedente.</w:t>
      </w:r>
    </w:p>
    <w:p w:rsidR="00EA1428" w:rsidRPr="00386058" w:rsidRDefault="00EA1428" w:rsidP="00EA1428">
      <w:pPr>
        <w:autoSpaceDE w:val="0"/>
        <w:autoSpaceDN w:val="0"/>
        <w:adjustRightInd w:val="0"/>
        <w:spacing w:before="120" w:after="120"/>
        <w:jc w:val="both"/>
        <w:rPr>
          <w:color w:val="000000"/>
          <w:sz w:val="22"/>
          <w:szCs w:val="22"/>
        </w:rPr>
      </w:pPr>
      <w:r w:rsidRPr="006E4175">
        <w:rPr>
          <w:b/>
          <w:color w:val="000000"/>
          <w:sz w:val="22"/>
          <w:szCs w:val="22"/>
        </w:rPr>
        <w:t>Art. 305.</w:t>
      </w:r>
      <w:r w:rsidRPr="00386058">
        <w:rPr>
          <w:color w:val="000000"/>
          <w:sz w:val="22"/>
          <w:szCs w:val="22"/>
        </w:rPr>
        <w:t xml:space="preserve"> Para apuração da contribuição, sobre a base de cálculo acima indicada serão aplicadas as seguintes alíquotas:</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 xml:space="preserve">I- acima de 30 até </w:t>
      </w:r>
      <w:proofErr w:type="gramStart"/>
      <w:r w:rsidRPr="00386058">
        <w:rPr>
          <w:sz w:val="22"/>
          <w:szCs w:val="22"/>
        </w:rPr>
        <w:t>50KWh</w:t>
      </w:r>
      <w:proofErr w:type="gramEnd"/>
      <w:r w:rsidRPr="00386058">
        <w:rPr>
          <w:sz w:val="22"/>
          <w:szCs w:val="22"/>
        </w:rPr>
        <w:t xml:space="preserve"> - 5% (cinco por cento);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 xml:space="preserve">II- acima de 50 até 100 </w:t>
      </w:r>
      <w:proofErr w:type="gramStart"/>
      <w:r w:rsidRPr="00386058">
        <w:rPr>
          <w:sz w:val="22"/>
          <w:szCs w:val="22"/>
        </w:rPr>
        <w:t>KWh</w:t>
      </w:r>
      <w:proofErr w:type="gramEnd"/>
      <w:r w:rsidRPr="00386058">
        <w:rPr>
          <w:sz w:val="22"/>
          <w:szCs w:val="22"/>
        </w:rPr>
        <w:t xml:space="preserve"> - 6% (seis por cento);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 xml:space="preserve">III- acima de 100 </w:t>
      </w:r>
      <w:proofErr w:type="gramStart"/>
      <w:r w:rsidRPr="00386058">
        <w:rPr>
          <w:sz w:val="22"/>
          <w:szCs w:val="22"/>
        </w:rPr>
        <w:t>KWh</w:t>
      </w:r>
      <w:proofErr w:type="gramEnd"/>
      <w:r w:rsidRPr="00386058">
        <w:rPr>
          <w:sz w:val="22"/>
          <w:szCs w:val="22"/>
        </w:rPr>
        <w:t xml:space="preserve"> - 7% (sete por cento);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IV- alta tensão - 5% (cinco por cento).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Lançamento e do Pagamento</w:t>
      </w:r>
    </w:p>
    <w:p w:rsidR="00EA1428" w:rsidRPr="00386058" w:rsidRDefault="00EA1428" w:rsidP="00EA1428">
      <w:pPr>
        <w:autoSpaceDE w:val="0"/>
        <w:autoSpaceDN w:val="0"/>
        <w:adjustRightInd w:val="0"/>
        <w:spacing w:before="120" w:after="120"/>
        <w:jc w:val="both"/>
        <w:rPr>
          <w:color w:val="000000"/>
          <w:sz w:val="22"/>
          <w:szCs w:val="22"/>
        </w:rPr>
      </w:pPr>
      <w:r w:rsidRPr="006E4175">
        <w:rPr>
          <w:b/>
          <w:color w:val="000000"/>
          <w:sz w:val="22"/>
          <w:szCs w:val="22"/>
        </w:rPr>
        <w:t>Art. 306</w:t>
      </w:r>
      <w:r w:rsidRPr="00386058">
        <w:rPr>
          <w:color w:val="000000"/>
          <w:sz w:val="22"/>
          <w:szCs w:val="22"/>
        </w:rPr>
        <w:t>. O lançamento da COSIP será efetuado por homologação, devendo ser realizado mensalmente, e o recolhimento pelo responsável, contribuinte substituto, será feito 05(cinco) dias depois da data do pagamento da conta mensal de energia elétrica.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contribuinte substituto, responsável pelo recolhimento da COSIP, deverá encaminhar à Secretaria Municipal de Finanças, mensalmente, por meio eletrônico, a relação dos contribuintes substituídos faturados, indicando os nomes, classificação, consumo e valores, conforme disposto na Resolução da ANEEL.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contribuinte substituto, responsável pelo recolhimento da COSIP, deverá encaminhar, semanalmente, à Secretaria Municipal de Finanças a relação dos contribuintes substituídos com os respectivos valores recolhidos ao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Os prazos referidos nos parágrafos anteriores poderão ser alterados por ato do Secretário Municipal de Finanças.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Isenções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307.</w:t>
      </w:r>
      <w:r w:rsidRPr="00386058">
        <w:rPr>
          <w:color w:val="000000"/>
          <w:sz w:val="22"/>
          <w:szCs w:val="22"/>
        </w:rPr>
        <w:t xml:space="preserve"> São isentos da COSIP:</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órgãos da Administração Direta Municipal, suas autarquias e fundações;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as empresas públicas deste Município;</w:t>
      </w:r>
    </w:p>
    <w:p w:rsidR="00EA1428" w:rsidRPr="00386058" w:rsidRDefault="00EA1428" w:rsidP="00EA1428">
      <w:pPr>
        <w:autoSpaceDE w:val="0"/>
        <w:autoSpaceDN w:val="0"/>
        <w:adjustRightInd w:val="0"/>
        <w:spacing w:before="120" w:after="120"/>
        <w:jc w:val="both"/>
        <w:rPr>
          <w:sz w:val="22"/>
          <w:szCs w:val="22"/>
        </w:rPr>
      </w:pPr>
      <w:r w:rsidRPr="00386058">
        <w:rPr>
          <w:sz w:val="22"/>
          <w:szCs w:val="22"/>
        </w:rPr>
        <w:t xml:space="preserve">III - o titular de unidade imobiliária residencial com consumo mensal de até 30(trinta) </w:t>
      </w:r>
      <w:proofErr w:type="gramStart"/>
      <w:r w:rsidRPr="00386058">
        <w:rPr>
          <w:sz w:val="22"/>
          <w:szCs w:val="22"/>
        </w:rPr>
        <w:t>Kwh</w:t>
      </w:r>
      <w:proofErr w:type="gramEnd"/>
      <w:r w:rsidRPr="00386058">
        <w:rPr>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O Município indicará as unidades consumidoras que se enquadram nas isenções previstas nos incisos I e II deste artigo.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Infrações e Penalidades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308</w:t>
      </w:r>
      <w:r w:rsidRPr="00386058">
        <w:rPr>
          <w:color w:val="000000"/>
          <w:sz w:val="22"/>
          <w:szCs w:val="22"/>
        </w:rPr>
        <w:t>. A falta de pagamento da COSIP no prazo fixado no artigo 306 acarretará a incidência dos acréscimos previstos no artigo 40 e 41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Art. 309. As infrações e penalidades previstas no art. 167 desta Lei são aplicáveis, no que couber, a esta contribuição.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ESPECIAIS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ÚNICO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PREÇOS PÚBLICOS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310.</w:t>
      </w:r>
      <w:r w:rsidRPr="00386058">
        <w:rPr>
          <w:color w:val="000000"/>
          <w:sz w:val="22"/>
          <w:szCs w:val="22"/>
        </w:rPr>
        <w:t xml:space="preserve"> Fica o Chefe do Poder Executivo autorizado a fixar tabelas de preços públicos a serem cobrados: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pelos serviços de natureza industrial, comercial e civil, prestados pelo Município em caráter de empresa e passíveis de serem explorados por empresas privadas;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pelo uso de bens do domínio municipal e de logradouros públicos, inclusive do espaço aéreo e do subsolo;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pela exploração de serviço público municipal sob o regime de concessão ou permissão.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311. Pelo uso de bem público, ficam sujeitos à tabela de preços, como permissionário, os que: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ocuparem a qualquer título ou arrendarem áreas pertencentes ao patrimônio do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utilizarem área de domínio público.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312.</w:t>
      </w:r>
      <w:r w:rsidRPr="00386058">
        <w:rPr>
          <w:color w:val="000000"/>
          <w:sz w:val="22"/>
          <w:szCs w:val="22"/>
        </w:rPr>
        <w:t xml:space="preserve"> Aplicam-se aos preços públicos os dispositivos da presente Lei, no que couber.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LIVRO TERCEIRO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ADMINISTRAÇÃO TRIBUTÁRIA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313</w:t>
      </w:r>
      <w:r w:rsidRPr="00386058">
        <w:rPr>
          <w:color w:val="000000"/>
          <w:sz w:val="22"/>
          <w:szCs w:val="22"/>
        </w:rPr>
        <w:t>. Compreende a Administração Tributária a atuação das autoridades fiscais na sua função burocrática, entendendo como tais: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cadastro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da Fiscalização;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da Dívida 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das certidões negativas;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do processo administrativo fiscal;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As normas alusivas ao Livro Terceiro incidem diretamente sobre agentes públicos cujas competências são correlatas a arrecadação e indiretamente sobre contribuintes ou não, pessoas físicas ou jurídicas, inclusive as que gozem de imunidade tributária ou de isenção de caráter pessoal.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CADASTRO FISCAL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PRELIMINARES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314.</w:t>
      </w:r>
      <w:r w:rsidRPr="00386058">
        <w:rPr>
          <w:color w:val="000000"/>
          <w:sz w:val="22"/>
          <w:szCs w:val="22"/>
        </w:rPr>
        <w:t xml:space="preserve"> O Cadastro Fiscal do Município é constituído 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 - cadastro imobiliário; 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cadastro de atividades, que se desdobra 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cadastro das atividades dos estabelecimentos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b) cadastro das atividades exercidas nos logradouros públicos;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c) cadastro simplificado.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 cadastro imobiliário tem por finalidade inscrever todas as unidades imobiliárias existentes no Município, independentemente da sua categoria de uso ou da tributação incidente.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cadastro de atividades tem por objetivo o registro de dados de todo sujeito passivo de obrigação tributária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O cadastro simplificado tem por finalidade inscrever os consórcios de empresas, os condomínios residenciais e não residenciais, as obras de construção civil, os sujeitos passivos de obrigações tributárias sem estabelecimento no Município, para efeito de recolhimento de impostos, e as atividades de reduzido movimento econômico, conforme definido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315.</w:t>
      </w:r>
      <w:r w:rsidRPr="00386058">
        <w:rPr>
          <w:color w:val="000000"/>
          <w:sz w:val="22"/>
          <w:szCs w:val="22"/>
        </w:rPr>
        <w:t xml:space="preserve"> Todos aqueles que possuírem inscrição no Cadastro Fiscal ficam obrigados a comunicar as alterações dos dados constantes da ficha cadastral, sob as penas previstas nesta Lei.</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316</w:t>
      </w:r>
      <w:r w:rsidRPr="00386058">
        <w:rPr>
          <w:color w:val="000000"/>
          <w:sz w:val="22"/>
          <w:szCs w:val="22"/>
        </w:rPr>
        <w:t>. O prazo para inscrição cadastral e para comunicação de alterações é de 30(trinta) dias, a contar do ato ou fato que lhes deu origem.</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317</w:t>
      </w:r>
      <w:r w:rsidRPr="00386058">
        <w:rPr>
          <w:color w:val="000000"/>
          <w:sz w:val="22"/>
          <w:szCs w:val="22"/>
        </w:rPr>
        <w:t>. O Município poderá celebrar convênios com outras pessoas de direito público ou de direito privado visando à utilização recíproca de dados e elementos disponíveis nos respectivos cadastros.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318.</w:t>
      </w:r>
      <w:r w:rsidRPr="00386058">
        <w:rPr>
          <w:color w:val="000000"/>
          <w:sz w:val="22"/>
          <w:szCs w:val="22"/>
        </w:rPr>
        <w:t xml:space="preserve"> Ato do Poder Executivo disciplinará a estrutura, organização e funcionamento do cadastro fiscal, observado o disposto nesta Lei.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CADASTRO IMOBILIÁRIO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Inscrição e das Alterações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319.</w:t>
      </w:r>
      <w:r w:rsidRPr="00386058">
        <w:rPr>
          <w:color w:val="000000"/>
          <w:sz w:val="22"/>
          <w:szCs w:val="22"/>
        </w:rPr>
        <w:t xml:space="preserve"> Serão obrigatoriamente inscritas no cadastro imobiliário todas as unidades imobiliárias existentes neste Município, mesmo imunes, isentas ou quando não incidente o imposto sobre a propriedade predial e territorial urbana.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Para efeitos tributários, a inscrição de cada unidade imobiliária constituída de terreno, com ou sem edificação, será única, não importando o seu uso.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Para a caracterização da unidade imobiliária, deverá ser considerada a situação de fato do imóvel, coincidindo ou não com a descrita no respectivo título de propriedade, domínio ou posse, ou no cadastro.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Para efeito de inscrição no cadastro, consideram-se autônomas as unidades imobiliárias que, podendo ser desmembradas, tenham autonomia de uso.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Entende-se unidade autônoma a que pode ser desmembrada daquela delimitada, que permite uma ocupação ou utilização privativa e tenha acesso independente, mesmo quando o acesso principal seja por meio de áreas de circulação comum a todos.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5º. A Administração Tributária poderá promover, inclusive de ofício, o desmembramento de unidade imobiliária considerada autônoma, quando tal desmembramento não acarretar violação da legislação urbanística.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320.</w:t>
      </w:r>
      <w:r w:rsidRPr="00386058">
        <w:rPr>
          <w:color w:val="000000"/>
          <w:sz w:val="22"/>
          <w:szCs w:val="22"/>
        </w:rPr>
        <w:t xml:space="preserve"> A inscrição ou alteração de dados da unidade imobiliária será requerida pelo contribuinte em petição constando as áreas do terreno e da edificação, o uso, as plantas de situação e localização, o título de propriedade, domínio ou posse e outros elementos julgados necessários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contribuinte terá o prazo de 30 (trinta) dias para efetuar a inscrição ou alteração de dados no cadastro imobiliário, contados do ato ou fato que lhe deu origem.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inscrição ou alteração será efetuada de ofício se constatada qualquer infração à legislação, aplicando-se ao infrator as penalidades correspondentes.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321.</w:t>
      </w:r>
      <w:r w:rsidRPr="00386058">
        <w:rPr>
          <w:color w:val="000000"/>
          <w:sz w:val="22"/>
          <w:szCs w:val="22"/>
        </w:rPr>
        <w:t xml:space="preserve"> No caso de loteamento ou edificação em condomínio, as inscrições desmembradas guardarão vinculação à inscrição que lhes deu origem.</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322</w:t>
      </w:r>
      <w:r w:rsidRPr="00386058">
        <w:rPr>
          <w:color w:val="000000"/>
          <w:sz w:val="22"/>
          <w:szCs w:val="22"/>
        </w:rPr>
        <w:t>. Quando o terreno e a edificação pertencerem a pessoas diferentes, far-se-á, sempre, a inscrição em nome do proprietário da edificação, anotando-se o nome do proprietário do terreno.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Não sendo conhecido o proprietário do imóvel, promover-se-á a inscrição em nome de quem esteja no uso e gozo do mesmo.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Quando ocorrer o desaparecimento da edificação, o terreno será inscrito em nome do seu proprietário, conservando-se para a área correspondente o mesmo número de inscrição.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Para os efeitos deste artigo, poderão ser </w:t>
      </w:r>
      <w:proofErr w:type="gramStart"/>
      <w:r w:rsidRPr="00386058">
        <w:rPr>
          <w:color w:val="000000"/>
          <w:sz w:val="22"/>
          <w:szCs w:val="22"/>
        </w:rPr>
        <w:t>utilizadas, além das provas comuns de propriedade, domínio útil ou posse do imóvel, alvará de licença</w:t>
      </w:r>
      <w:proofErr w:type="gramEnd"/>
      <w:r w:rsidRPr="00386058">
        <w:rPr>
          <w:color w:val="000000"/>
          <w:sz w:val="22"/>
          <w:szCs w:val="22"/>
        </w:rPr>
        <w:t xml:space="preserve"> para construção, comprovante de fornecimento de serviços, declarações de vizinhos ou outros documentos especificados em Regulamento.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323</w:t>
      </w:r>
      <w:r w:rsidRPr="00386058">
        <w:rPr>
          <w:color w:val="000000"/>
          <w:sz w:val="22"/>
          <w:szCs w:val="22"/>
        </w:rPr>
        <w:t>. Mesmo as edificações que não obedeçam às normas vigentes serão inscritas no cadastro imobiliário, para efeito de incidência do imposto, não gerando, entretanto, quaisquer direitos ao proprietário, titular do domínio útil ou possuidor a qualquer título.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Para os efeitos do disposto neste artigo, a apuração das áreas edificadas e suas ampliações, assim como os respectivos períodos de vigência e execução, serão aqueles constantes do lançamento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Se houver impugnação do lançamento de ofício, caberá ao contribuinte a comprovação da metragem das áreas edificadas e suas ampliações e os respectivos períodos de execução e conclusão das obras.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324</w:t>
      </w:r>
      <w:r w:rsidRPr="00386058">
        <w:rPr>
          <w:color w:val="000000"/>
          <w:sz w:val="22"/>
          <w:szCs w:val="22"/>
        </w:rPr>
        <w:t>. A unidade imobiliária constituída exclusivamente de terreno, que se limita com mais de um logradouro, será lançada, para efeito do pagamento do imposto, pelo logradouro mais valorizado, independente do seu acesso.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Havendo edificação no terreno, a tributação será feita pelo logradouro de acesso principal, assim definido pelo órgão municipal competente.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325</w:t>
      </w:r>
      <w:r w:rsidRPr="00386058">
        <w:rPr>
          <w:color w:val="000000"/>
          <w:sz w:val="22"/>
          <w:szCs w:val="22"/>
        </w:rPr>
        <w:t>. Os atos administrativos que envolvem imóveis devem indicar, obrigatoriamente, o número da respectiva inscrição imobiliária.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326.</w:t>
      </w:r>
      <w:r w:rsidRPr="00386058">
        <w:rPr>
          <w:color w:val="000000"/>
          <w:sz w:val="22"/>
          <w:szCs w:val="22"/>
        </w:rPr>
        <w:t xml:space="preserve"> Em nenhuma hipótese poderá ser efetuado parcelamento de solo sem que todos os lotes ou glebas resultantes tenham acesso direto a, pelo menos, um logradouro.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327.</w:t>
      </w:r>
      <w:r w:rsidRPr="00386058">
        <w:rPr>
          <w:color w:val="000000"/>
          <w:sz w:val="22"/>
          <w:szCs w:val="22"/>
        </w:rPr>
        <w:t xml:space="preserve"> Na inscrição da unidade imobiliária, será considerado como domicílio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no caso de terreno sem edificação, o que for escolhido e informado pelo contribuinte;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no caso de terreno com edificação, o local onde estiver situada a unidade imobiliária ou o endereço de opção do contribuinte.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328.</w:t>
      </w:r>
      <w:r w:rsidRPr="00386058">
        <w:rPr>
          <w:color w:val="000000"/>
          <w:sz w:val="22"/>
          <w:szCs w:val="22"/>
        </w:rPr>
        <w:t xml:space="preserve"> O contribuinte do imposto fica obrigado a declarar à Secretaria Municipal de Finanças - SEMFIN, até 31 de julho do primeiro exercício de cada legislatura, como parte do processo de recadastramento imobiliário, informações e valor relativos ao seu imóvel em face da localização, destinação, uso e outras características que singularizam o bem, na forma definida em Regulamento.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declaração prevista no caput não prejudica o direito da Administração Tributária lançar de oficio o IPTU, inclusive aferindo a base de cálculo pertinente.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declaração de que trata o caput integra o projeto de atualização da planta genérica de valores, podendo a Administração Fazendária, a seu critério, com base em amostragem ou não, rever o valor ali consignado.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 valor a ser declarado pelo contribuinte para ser considerado pela Administração Fazendária como etapa do projeto de recadastramento e revisão da planta genérica de valores não poderá ser inferior ao: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do lançamento do IPTU para o exercício fiscal; e/ou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declarado nos últimos 10 (dez) anos para o cálculo do ITBI.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Fica dispensado da obrigação de declarar o valor do imóvel o contribuinte que tiver impugnado tempestivamente, no exercício, a base de cálculo do imposto.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329.</w:t>
      </w:r>
      <w:r w:rsidRPr="00386058">
        <w:rPr>
          <w:color w:val="000000"/>
          <w:sz w:val="22"/>
          <w:szCs w:val="22"/>
        </w:rPr>
        <w:t xml:space="preserve"> Ficam instituídos como documentos fiscais a declaração de lançamento das unidades imobiliárias – DLUI e a declaração de transação de unidade imobiliária – DTUI, que serão regulamentadas em ato do Chefe do Poder Executivo.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Fica o incorporador imobiliário obrigado a enviar à SEMFIN a DTUI das unidades imobiliárias negociadas.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Cancelamento da Inscrição no Cadastro Imobiliário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330</w:t>
      </w:r>
      <w:r w:rsidRPr="00386058">
        <w:rPr>
          <w:color w:val="000000"/>
          <w:sz w:val="22"/>
          <w:szCs w:val="22"/>
        </w:rPr>
        <w:t>. O cancelamento da inscrição cadastral da unidade imobiliária dar-se-á de ofício ou a requerimento do contribuinte, nas seguintes situações: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erro de lançamento que justifique o cancelamento;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 - </w:t>
      </w:r>
      <w:proofErr w:type="spellStart"/>
      <w:r w:rsidRPr="00386058">
        <w:rPr>
          <w:color w:val="000000"/>
          <w:sz w:val="22"/>
          <w:szCs w:val="22"/>
        </w:rPr>
        <w:t>remembramento</w:t>
      </w:r>
      <w:proofErr w:type="spellEnd"/>
      <w:r w:rsidRPr="00386058">
        <w:rPr>
          <w:color w:val="000000"/>
          <w:sz w:val="22"/>
          <w:szCs w:val="22"/>
        </w:rPr>
        <w:t xml:space="preserve"> de lotes em loteamento já aprovado e inscrito, após despacho do órgão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III - </w:t>
      </w:r>
      <w:proofErr w:type="spellStart"/>
      <w:r w:rsidRPr="00386058">
        <w:rPr>
          <w:color w:val="000000"/>
          <w:sz w:val="22"/>
          <w:szCs w:val="22"/>
        </w:rPr>
        <w:t>remembramento</w:t>
      </w:r>
      <w:proofErr w:type="spellEnd"/>
      <w:r w:rsidRPr="00386058">
        <w:rPr>
          <w:color w:val="000000"/>
          <w:sz w:val="22"/>
          <w:szCs w:val="22"/>
        </w:rPr>
        <w:t xml:space="preserve"> de unidades imobiliárias autônomas inscritas, após despacho do órgão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alteração de unidades imobiliárias autônomas que justifique o cancelamento, após despacho do órgão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alteração promovida na unidade imobiliária pela incorporação ou construção, de que resultem novas unidades imobiliárias autônomas.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331</w:t>
      </w:r>
      <w:r w:rsidRPr="00386058">
        <w:rPr>
          <w:color w:val="000000"/>
          <w:sz w:val="22"/>
          <w:szCs w:val="22"/>
        </w:rPr>
        <w:t>. Quando ocorrer demolição, incêndio ou qualquer causa que importe em desaparecimento da benfeitoria, sempre será mantido o mesmo número da inscrição, bem como nos casos de extinção de aforamento, arrendamento ou qualquer ato ou fato que tenha motivado o desmembramento do terreno.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332.</w:t>
      </w:r>
      <w:r w:rsidRPr="00386058">
        <w:rPr>
          <w:color w:val="000000"/>
          <w:sz w:val="22"/>
          <w:szCs w:val="22"/>
        </w:rPr>
        <w:t xml:space="preserve"> Ato do Poder Executivo regulamentará os procedimentos relativos ao cadastro imobiliário.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CADASTRO GERAL DE ATIVIDADES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lastRenderedPageBreak/>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Inscrição e das Alterações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333</w:t>
      </w:r>
      <w:r w:rsidRPr="00386058">
        <w:rPr>
          <w:color w:val="000000"/>
          <w:sz w:val="22"/>
          <w:szCs w:val="22"/>
        </w:rPr>
        <w:t>. Toda pessoa física ou jurídica que exercer atividade no Município, sujeita à obrigação tributária principal ou acessória, deverá requerer sua inscrição e alterações no Cadastro Geral de Atividades – CGA, do Município, de acordo com as formalidades estabelecidas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O prazo da inscrição e alterações é de 30 (trinta) dias, a contar do ato ou fato que as motivaram.</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334.</w:t>
      </w:r>
      <w:r w:rsidRPr="00386058">
        <w:rPr>
          <w:color w:val="000000"/>
          <w:sz w:val="22"/>
          <w:szCs w:val="22"/>
        </w:rPr>
        <w:t xml:space="preserve"> Far-se-á a inscrição e alterações: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requerimento do interessado ou seu mandatário;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II - de ofício, </w:t>
      </w:r>
      <w:proofErr w:type="gramStart"/>
      <w:r w:rsidRPr="00386058">
        <w:rPr>
          <w:color w:val="000000"/>
          <w:sz w:val="22"/>
          <w:szCs w:val="22"/>
        </w:rPr>
        <w:t>após</w:t>
      </w:r>
      <w:proofErr w:type="gramEnd"/>
      <w:r w:rsidRPr="00386058">
        <w:rPr>
          <w:color w:val="000000"/>
          <w:sz w:val="22"/>
          <w:szCs w:val="22"/>
        </w:rPr>
        <w:t xml:space="preserve"> expirado o prazo para inscrição ou alterações dos dados da inscrição, aplicando-se as penalidades cabíveis.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335</w:t>
      </w:r>
      <w:r w:rsidRPr="00386058">
        <w:rPr>
          <w:color w:val="000000"/>
          <w:sz w:val="22"/>
          <w:szCs w:val="22"/>
        </w:rPr>
        <w:t>. Considera-se inscrito, a título precário, aquele que não obtiver resposta da autoridade administrativa, após 30 (trinta) dias do seu pedido de inscrição, salvo se a pendência for por culpa do requerente.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336.</w:t>
      </w:r>
      <w:r w:rsidRPr="00386058">
        <w:rPr>
          <w:color w:val="000000"/>
          <w:sz w:val="22"/>
          <w:szCs w:val="22"/>
        </w:rPr>
        <w:t xml:space="preserve"> O contribuinte que se encontrar exercendo atividade sem inscrição cadastral será autuado pela infração e terá o prazo de 05 (cinco) dias para se inscrever, sob pena de pagamento de multa correspondente a 05 (cinco) UFMB.</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337</w:t>
      </w:r>
      <w:r w:rsidRPr="00386058">
        <w:rPr>
          <w:color w:val="000000"/>
          <w:sz w:val="22"/>
          <w:szCs w:val="22"/>
        </w:rPr>
        <w:t>. O descumprimento do prazo mencionado no artigo anterior implicará no fechamento do estabelecimento pela autoridade administrativa.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Baixa no Cadastro Geral de Atividades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338.</w:t>
      </w:r>
      <w:r w:rsidRPr="00386058">
        <w:rPr>
          <w:color w:val="000000"/>
          <w:sz w:val="22"/>
          <w:szCs w:val="22"/>
        </w:rPr>
        <w:t xml:space="preserve"> Far-se-á a baixa da inscrição: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requerimento do contribuinte interessado ou seu mandatário;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de ofício, nas hipóteses definidas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 pedido de baixa, quando de iniciativa do contribuinte, somente será decidido após o pronunciamento da repartição fiscalizadora.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Salvo os casos de depósito do valor do débito apurado e de decadência ou prescrição, não poderá ser concedida a baixa da inscrição cadastral do contribuinte em débito.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Quando do encerramento da atividade é obrigatório o pedido de baixa pelo sujeito passivo, no prazo de até 30 (trinta) dias.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339.</w:t>
      </w:r>
      <w:r w:rsidRPr="00386058">
        <w:rPr>
          <w:color w:val="000000"/>
          <w:sz w:val="22"/>
          <w:szCs w:val="22"/>
        </w:rPr>
        <w:t xml:space="preserve"> A empresa que não apresentar recolhimento de tributos ou declaração da falta de movimento tributável por período superior a 02 (dois) anos, será considerada inativa, podendo ser cancelada a respectiva inscrição após intimação no Diário Oficial.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FISCALIZAÇÃO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COMPETÊNCIA, ALCANCE E ATRIBUIÇÕES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lastRenderedPageBreak/>
        <w:t>Art. 340.</w:t>
      </w:r>
      <w:r w:rsidRPr="00386058">
        <w:rPr>
          <w:color w:val="000000"/>
          <w:sz w:val="22"/>
          <w:szCs w:val="22"/>
        </w:rPr>
        <w:t xml:space="preserve"> Compete privativamente à Secretaria Municipal de Finanças, pelas suas unidades especializadas, a fiscalização do cumprimento das normas tributárias municipais, inclusive aquelas relativas à contribuição para o custeio do serviço de iluminação </w:t>
      </w:r>
      <w:proofErr w:type="gramStart"/>
      <w:r w:rsidRPr="00386058">
        <w:rPr>
          <w:color w:val="000000"/>
          <w:sz w:val="22"/>
          <w:szCs w:val="22"/>
        </w:rPr>
        <w:t>pública –COSIP</w:t>
      </w:r>
      <w:proofErr w:type="gramEnd"/>
      <w:r w:rsidRPr="00386058">
        <w:rPr>
          <w:color w:val="000000"/>
          <w:sz w:val="22"/>
          <w:szCs w:val="22"/>
        </w:rPr>
        <w:t>, e às transferências constitucionais.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Ato do Poder Executivo estabelecerá os limites de competência e as atribuições das autoridades administrativas tributárias para a fiscalização do cumprimento das normas tributárias do Município.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341</w:t>
      </w:r>
      <w:r w:rsidRPr="00386058">
        <w:rPr>
          <w:color w:val="000000"/>
          <w:sz w:val="22"/>
          <w:szCs w:val="22"/>
        </w:rPr>
        <w:t>. A fiscalização a que se refere o artigo anterior será exercida sobre as pessoas naturais ou jurídicas, contribuintes ou não, inclusive as que gozam de imunidade ou isenção.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342.</w:t>
      </w:r>
      <w:r w:rsidRPr="00386058">
        <w:rPr>
          <w:color w:val="000000"/>
          <w:sz w:val="22"/>
          <w:szCs w:val="22"/>
        </w:rPr>
        <w:t xml:space="preserve"> A ação da autoridade fiscal poderá estender-se além dos limites do Município, desde que prevista em convênios.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AUDITOR FISCAL DE TRIBUTOS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343.</w:t>
      </w:r>
      <w:r w:rsidRPr="00386058">
        <w:rPr>
          <w:color w:val="000000"/>
          <w:sz w:val="22"/>
          <w:szCs w:val="22"/>
        </w:rPr>
        <w:t xml:space="preserve"> O auditor fiscal de tributos se fará conhecer mediante apresentação de carteira de identidade funcional expedida e autenticada pela Secretaria Municipal de </w:t>
      </w:r>
      <w:proofErr w:type="gramStart"/>
      <w:r w:rsidRPr="00386058">
        <w:rPr>
          <w:color w:val="000000"/>
          <w:sz w:val="22"/>
          <w:szCs w:val="22"/>
        </w:rPr>
        <w:t>Finanças –SEMFIN</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344.</w:t>
      </w:r>
      <w:r w:rsidRPr="00386058">
        <w:rPr>
          <w:color w:val="000000"/>
          <w:sz w:val="22"/>
          <w:szCs w:val="22"/>
        </w:rPr>
        <w:t xml:space="preserve"> O auditor fiscal de tributos é a autoridade responsável pelo lançamento e respectiva revisão do crédito tributário e pela fiscalização dos tributos e rendas municipais, cabendo-lhe, também, ministrar aos contribuintes em geral os esclarecimentos sobre a inteligência e fiel observância deste Código, leis e regulamentos fiscais, sem prejuízo do rigor e vigilância indispensáveis ao desempenho de suas atividades.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345</w:t>
      </w:r>
      <w:r w:rsidRPr="00386058">
        <w:rPr>
          <w:color w:val="000000"/>
          <w:sz w:val="22"/>
          <w:szCs w:val="22"/>
        </w:rPr>
        <w:t>. Sempre que necessário, o auditor fiscal de tributos requisitará, através de autoridade da administração tributária, o auxílio e garantias necessárias à execução das tarefas que lhe são cometidas e à realização das diligências indispensáveis à aplicação das leis fiscais.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346.</w:t>
      </w:r>
      <w:r w:rsidRPr="00386058">
        <w:rPr>
          <w:color w:val="000000"/>
          <w:sz w:val="22"/>
          <w:szCs w:val="22"/>
        </w:rPr>
        <w:t xml:space="preserve"> No exercício de suas funções, a entrada do </w:t>
      </w:r>
      <w:bookmarkStart w:id="0" w:name="_GoBack"/>
      <w:r w:rsidRPr="00386058">
        <w:rPr>
          <w:color w:val="000000"/>
          <w:sz w:val="22"/>
          <w:szCs w:val="22"/>
        </w:rPr>
        <w:t>auditor</w:t>
      </w:r>
      <w:bookmarkEnd w:id="0"/>
      <w:r w:rsidRPr="00386058">
        <w:rPr>
          <w:color w:val="000000"/>
          <w:sz w:val="22"/>
          <w:szCs w:val="22"/>
        </w:rPr>
        <w:t xml:space="preserve"> fiscal de tributos nos estabelecimentos estará sujeita à sua imediata identificação, pela exibição da identidade funcional aos encarregados diretos do contribuinte.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347</w:t>
      </w:r>
      <w:r w:rsidRPr="00386058">
        <w:rPr>
          <w:color w:val="000000"/>
          <w:sz w:val="22"/>
          <w:szCs w:val="22"/>
        </w:rPr>
        <w:t>. Encerrados os exames e diligências necessárias para verificação da situação fiscal do contribuinte, o auditor fiscal lavrará, sob a responsabilidade de sua assinatura, termo circunstanciado do que apurar, mencionando as datas do início e de término do exame do período fiscalizado e os livros e documentos examinados, concluindo com a enumeração dos tributos devidos e das importâncias relativas a cada um deles separadamente, indicando a somado débito apurado.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 termo será lavrado, preferencialmente, no estabelecimento ou local onde se verificar a infração, ainda que nele não resida o infrator.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Ao contribuinte dar-se-á cópia do termo lavrado, colhendo-se assinatura que comprove o recebimento no original, salvo quando a lavratura se realizar em livro de escrita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A recusa do recebimento do termo, que será declarada pelo fiscal, não aproveita ao contribuinte, nem o prejudica.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 Nos casos de termo lavrado fora do domicílio do contribuinte ou de recusa de seu recebimento, o mesmo será remetido ao contribuinte, preferencialmente, através dos correios.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348.</w:t>
      </w:r>
      <w:r w:rsidRPr="00386058">
        <w:rPr>
          <w:color w:val="000000"/>
          <w:sz w:val="22"/>
          <w:szCs w:val="22"/>
        </w:rPr>
        <w:t xml:space="preserve"> O Departamento de Administração Tributária definirá os prazos máximos para que o auditor fiscal conclua a fiscalização e as diligências previstas na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349.</w:t>
      </w:r>
      <w:r w:rsidRPr="00386058">
        <w:rPr>
          <w:color w:val="000000"/>
          <w:sz w:val="22"/>
          <w:szCs w:val="22"/>
        </w:rPr>
        <w:t xml:space="preserve"> O auditor fiscal de tributos que houver participado do procedimento, no caso de impedimento legal, poderá ser substituído por outro, a fim de evitar retardamento no curso do processo.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lastRenderedPageBreak/>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EXIBIÇÃO DE DOCUMENTOS E DO EMBARAÇO À AÇÃO FISCAL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350.</w:t>
      </w:r>
      <w:r w:rsidRPr="00386058">
        <w:rPr>
          <w:color w:val="000000"/>
          <w:sz w:val="22"/>
          <w:szCs w:val="22"/>
        </w:rPr>
        <w:t xml:space="preserve"> As pessoas sujeitas à fiscalização exibirão ao auditor fiscal, sempre que por ele exigidos, independentemente de prévia instauração de processo, os livros das escritas fiscal e contábil e todos os documentos, em uso ou já arquivados, que forem julgados necessários à fiscalização, e lhe franquearão os seus estabelecimentos, depósitos e dependências, bem como veículos, cofres e outros móveis, a qualquer hora do dia ou da noite, se à noite os estabelecimentos estiverem funcionando.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livros obrigatórios de escrituração comercial e fiscal e os comprovantes dos lançamentos neles efetuados serão conservados até que ocorra a prescrição dos créditos tributários decorrentes das operações a que se refiram.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Para os efeitos da legislação tributária, não têm aplicação quaisquer disposições legais excludentes ou limitativas do direito de examinar mercadorias, livros, arquivos, documentos, papéis e efeitos comerciais ou fiscais, dos comerciantes industriais ou produtores, ou da obrigação destes de exibi-los.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351.</w:t>
      </w:r>
      <w:r w:rsidRPr="00386058">
        <w:rPr>
          <w:color w:val="000000"/>
          <w:sz w:val="22"/>
          <w:szCs w:val="22"/>
        </w:rPr>
        <w:t xml:space="preserve"> O prazo para apresentação da documentação requisitada é de 05 (cinco) dias após a intimação, prorrogável por igual período por uma única vez, salvo se ocorrer algum motivo que justifique a não apresentação, o que deverá ser feito por escrito pelo contribuinte.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352.</w:t>
      </w:r>
      <w:r w:rsidRPr="00386058">
        <w:rPr>
          <w:color w:val="000000"/>
          <w:sz w:val="22"/>
          <w:szCs w:val="22"/>
        </w:rPr>
        <w:t xml:space="preserve"> O auditor fiscal, ao realizar os exames necessários, convidará o proprietário do estabelecimento ou seu representante para acompanhar os trabalhos de fiscalização, ou indicar pessoa que o faça, e, em caso de recusa, lavrará termo desta ocorrência.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353</w:t>
      </w:r>
      <w:r w:rsidRPr="00386058">
        <w:rPr>
          <w:color w:val="000000"/>
          <w:sz w:val="22"/>
          <w:szCs w:val="22"/>
        </w:rPr>
        <w:t>. O exame a que se refere o artigo anterior poderá ser repetido quantas vezes a autoridade administrativa considerar necessária, enquanto não decair o direito da Fazenda Municipal constituir 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354.</w:t>
      </w:r>
      <w:r w:rsidRPr="00386058">
        <w:rPr>
          <w:color w:val="000000"/>
          <w:sz w:val="22"/>
          <w:szCs w:val="22"/>
        </w:rPr>
        <w:t xml:space="preserve"> Mediante intimação escrita, são obrigados a prestar ao auditor fiscal ou a qualquer autoridade administrativa tributária todas as informações de que disponham com relação aos bens, negócios ou atividades de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os tabeliães, escrivães e demais serventuários de ofício;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bancos, casas bancárias, Caixas Econômicas e demais instituições financeiras;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as empresas de administração de bens;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os corretores, leiloeiros e despachantes oficiais;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os inventariantes;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os síndicos, comissários e liquidatários;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quaisquer outras entidades ou pessoas que a lei designe, em razão de seu cargo,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ofício</w:t>
      </w:r>
      <w:proofErr w:type="gramEnd"/>
      <w:r w:rsidRPr="00386058">
        <w:rPr>
          <w:color w:val="000000"/>
          <w:sz w:val="22"/>
          <w:szCs w:val="22"/>
        </w:rPr>
        <w:t>, função, ministério, atividade ou profissão.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A obrigação prevista neste artigo não abrange a prestação de informações quanto a fatos sobre os quais o informante esteja legalmente obrigado a observar segredo em razão do cargo, ofício, função, ministério, atividade ou profissão.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355.</w:t>
      </w:r>
      <w:r w:rsidRPr="00386058">
        <w:rPr>
          <w:color w:val="000000"/>
          <w:sz w:val="22"/>
          <w:szCs w:val="22"/>
        </w:rPr>
        <w:t xml:space="preserve"> Constitui embaraço </w:t>
      </w:r>
      <w:proofErr w:type="gramStart"/>
      <w:r w:rsidRPr="00386058">
        <w:rPr>
          <w:color w:val="000000"/>
          <w:sz w:val="22"/>
          <w:szCs w:val="22"/>
        </w:rPr>
        <w:t>à</w:t>
      </w:r>
      <w:proofErr w:type="gramEnd"/>
      <w:r w:rsidRPr="00386058">
        <w:rPr>
          <w:color w:val="000000"/>
          <w:sz w:val="22"/>
          <w:szCs w:val="22"/>
        </w:rPr>
        <w:t xml:space="preserve"> ação fiscal, a ocorrência das seguintes hipóteses: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não exibir à fiscalização os livros e documentos referidos no caput e parágrafos do art. 350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impedir o acesso da autoridade fiscal às dependências internas do estabelecimento;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III - dificultar a realização da fiscalização ou constranger física ou moralmente o auditor fiscal de tributos.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356.</w:t>
      </w:r>
      <w:r w:rsidRPr="00386058">
        <w:rPr>
          <w:color w:val="000000"/>
          <w:sz w:val="22"/>
          <w:szCs w:val="22"/>
        </w:rPr>
        <w:t xml:space="preserve"> As autoridades administrativas municipais poderão requisitar o auxílio da força pública federal, estadual ou municipal, quando vítimas de embaraço ou desacato no exercício de suas funções, ou quando necessário à efetivação de medida prevista na legislação tributária, ainda que não se configure fato definido em lei como crime ou contravenção.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APREENSÃO DE DOCUMENTOS E BENS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357.</w:t>
      </w:r>
      <w:r w:rsidRPr="00386058">
        <w:rPr>
          <w:color w:val="000000"/>
          <w:sz w:val="22"/>
          <w:szCs w:val="22"/>
        </w:rPr>
        <w:t xml:space="preserve"> Poderão ser apreendidos documentos fiscais ou extra-fiscais existentes em poder do contribuinte ou de terceiros, que se </w:t>
      </w:r>
      <w:proofErr w:type="gramStart"/>
      <w:r w:rsidRPr="00386058">
        <w:rPr>
          <w:color w:val="000000"/>
          <w:sz w:val="22"/>
          <w:szCs w:val="22"/>
        </w:rPr>
        <w:t>encontrem</w:t>
      </w:r>
      <w:proofErr w:type="gramEnd"/>
      <w:r w:rsidRPr="00386058">
        <w:rPr>
          <w:color w:val="000000"/>
          <w:sz w:val="22"/>
          <w:szCs w:val="22"/>
        </w:rPr>
        <w:t xml:space="preserve"> em situação irregular e que constituam prova de infração da lei tributária.§ 1º. A apreensão pode, inclusive, compreender bens, desde que façam prova de fraude, simulação, adulteração ou falsificação.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Em havendo prova ou fundada suspeita de que os documentos, bens ou mercadorias se encontram em residência particular ou prédios utilizados como moradia, </w:t>
      </w:r>
      <w:proofErr w:type="gramStart"/>
      <w:r w:rsidRPr="00386058">
        <w:rPr>
          <w:color w:val="000000"/>
          <w:sz w:val="22"/>
          <w:szCs w:val="22"/>
        </w:rPr>
        <w:t>será</w:t>
      </w:r>
      <w:proofErr w:type="gramEnd"/>
      <w:r w:rsidRPr="00386058">
        <w:rPr>
          <w:color w:val="000000"/>
          <w:sz w:val="22"/>
          <w:szCs w:val="22"/>
        </w:rPr>
        <w:t xml:space="preserve"> promovida a busca e a apreensão judicial sem prejuízo das medidas necessárias para evitar a sua remoção clandestina.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Os documentos e bens apreendidos poderão ser restituídos ao interessado, mediante recibo expedido pela autoridade competente, desde que a prova da infração possa ser feita através de fotocópia autenticada ou por outros meios, ou mediante depósito da quantia exigível, arbitrada pela autoridade 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4º. Quando não for possível a aplicação do disposto no § 3º. </w:t>
      </w:r>
      <w:proofErr w:type="gramStart"/>
      <w:r w:rsidRPr="00386058">
        <w:rPr>
          <w:color w:val="000000"/>
          <w:sz w:val="22"/>
          <w:szCs w:val="22"/>
        </w:rPr>
        <w:t>deste</w:t>
      </w:r>
      <w:proofErr w:type="gramEnd"/>
      <w:r w:rsidRPr="00386058">
        <w:rPr>
          <w:color w:val="000000"/>
          <w:sz w:val="22"/>
          <w:szCs w:val="22"/>
        </w:rPr>
        <w:t xml:space="preserve"> artigo e o documento ou bem apreendido seja necessário à produção de prova, a restituição só será feita após a decisão final do processo.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358.</w:t>
      </w:r>
      <w:r w:rsidRPr="00386058">
        <w:rPr>
          <w:color w:val="000000"/>
          <w:sz w:val="22"/>
          <w:szCs w:val="22"/>
        </w:rPr>
        <w:t xml:space="preserve"> Devem, também, </w:t>
      </w:r>
      <w:proofErr w:type="gramStart"/>
      <w:r w:rsidRPr="00386058">
        <w:rPr>
          <w:color w:val="000000"/>
          <w:sz w:val="22"/>
          <w:szCs w:val="22"/>
        </w:rPr>
        <w:t>ser</w:t>
      </w:r>
      <w:proofErr w:type="gramEnd"/>
      <w:r w:rsidRPr="00386058">
        <w:rPr>
          <w:color w:val="000000"/>
          <w:sz w:val="22"/>
          <w:szCs w:val="22"/>
        </w:rPr>
        <w:t xml:space="preserve"> apreendidos, para fins de posterior incineração pela Secretaria Municipal de Finanças, os talonários fiscais do contribuinte que tenha encerrado assuas atividades com pedido de baixa no cadastro fiscal do Município, ou que tenham o prazo de validade expirado, tornando-se, por isso, documento fiscal inidôneo.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Mediante solicitação do contribuinte, desde que não já se tenha expirado o prazo do talonário quando do requerimento, poderá o Secretário Municipal de Finanças, observada a conveniência administrativa, prorrogar o prazo de validade de talonários fiscais.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Art. 359. A apreensão será feita mediante lavratura de termo específico, que conterá:</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descrição dos documentos, bens e/ou mercadorias apreendidas;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lugar onde ficarão depositados e o nome do depositário;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indicação de que ao interessado se forneceu cópia do referido termo e da relação dos documentos ou bens apreendidos, quando for o caso.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Poderá ser designado depositário o próprio detentor dos bens ou documentos, se for idôneo, a juízo do auditor fiscal de tributos ou da autoridade tributária que fizer a apreensão.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360.</w:t>
      </w:r>
      <w:r w:rsidRPr="00386058">
        <w:rPr>
          <w:color w:val="000000"/>
          <w:sz w:val="22"/>
          <w:szCs w:val="22"/>
        </w:rPr>
        <w:t xml:space="preserve"> Os bens apreendidos serão levados a leilão, se o autuado não provar o preenchimento das exigências legais, no prazo de 60 (sessenta) dias, a contar da data de apreensão.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Quando se tratar de bens deterioráveis, o leilão poderá realizar-se a qualquer tempo, independente de formalidades.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Apurando-se na venda quantia superior ao tributo e multas, será o autuado notificado para, no prazo de 10 (dez) dias, receber o excedente.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361</w:t>
      </w:r>
      <w:r w:rsidRPr="00386058">
        <w:rPr>
          <w:color w:val="000000"/>
          <w:sz w:val="22"/>
          <w:szCs w:val="22"/>
        </w:rPr>
        <w:t>. Os leilões serão anunciados com antecedência de 10 (dez) dias, por edital, afixado em local público e divulgado no Diário Oficial e, se conveniente, em jornal de grande circulação.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1°. Os bens levados a leilão serão escriturados em livro próprio, mencionando-se a sua natureza, avaliação e o preço da arrematação.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Encerrado o leilão, será recolhido, no mesmo dia, sinal de 20% (vinte por cento</w:t>
      </w:r>
      <w:proofErr w:type="gramStart"/>
      <w:r w:rsidRPr="00386058">
        <w:rPr>
          <w:color w:val="000000"/>
          <w:sz w:val="22"/>
          <w:szCs w:val="22"/>
        </w:rPr>
        <w:t>)pelo</w:t>
      </w:r>
      <w:proofErr w:type="gramEnd"/>
      <w:r w:rsidRPr="00386058">
        <w:rPr>
          <w:color w:val="000000"/>
          <w:sz w:val="22"/>
          <w:szCs w:val="22"/>
        </w:rPr>
        <w:t xml:space="preserve"> arrematante, a quem será fornecida guia de recolhimento da diferença sobre o preço total da arrematação.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Se dentro de 03 (três) dias o arrematante não completar o preço da arrematação, perderá o sinal pago e os bens serão postos novamente em leilão, caso não haja quem ofereça preço igual.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362</w:t>
      </w:r>
      <w:r w:rsidRPr="00386058">
        <w:rPr>
          <w:color w:val="000000"/>
          <w:sz w:val="22"/>
          <w:szCs w:val="22"/>
        </w:rPr>
        <w:t>. Descontado do preço da arrematação o valor da dívida, multa e despesa de transporte, depósito e editais, será o saldo posto à disposição do dono dos bens apreendidos.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363</w:t>
      </w:r>
      <w:r w:rsidRPr="00386058">
        <w:rPr>
          <w:color w:val="000000"/>
          <w:sz w:val="22"/>
          <w:szCs w:val="22"/>
        </w:rPr>
        <w:t xml:space="preserve">. Fica facultado ao auditor fiscal de tributos </w:t>
      </w:r>
      <w:proofErr w:type="gramStart"/>
      <w:r w:rsidRPr="00386058">
        <w:rPr>
          <w:color w:val="000000"/>
          <w:sz w:val="22"/>
          <w:szCs w:val="22"/>
        </w:rPr>
        <w:t>reter</w:t>
      </w:r>
      <w:proofErr w:type="gramEnd"/>
      <w:r w:rsidRPr="00386058">
        <w:rPr>
          <w:color w:val="000000"/>
          <w:sz w:val="22"/>
          <w:szCs w:val="22"/>
        </w:rPr>
        <w:t>, quando necessário,documentos fiscais e extra-fiscais para análise fora do estabelecimento do contribuinte, mediante a lavratura de termo de retenção, conforme disposto em ato do Poder Executivo.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REPRESENTAÇÃO E DA DENÚNCIA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364</w:t>
      </w:r>
      <w:r w:rsidRPr="00386058">
        <w:rPr>
          <w:color w:val="000000"/>
          <w:sz w:val="22"/>
          <w:szCs w:val="22"/>
        </w:rPr>
        <w:t>. Qualquer pessoa pode denunciar ou representar contra toda ação ou omissão contrária à disposição deste Código e de outras leis e regulamentos fiscais.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Far-se-á mediante petição assinada a representação ou a denúncia, as quais não serão admitidas quando não vierem acompanhadas de provas ou quando estas não forem indicadas.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Serão admitidas denúncias verbais, relativas à fraude ou sonegação de tributos, lavrando-se termo de ocorrência pela autoridade administrativa, do qual deve constar a indicação de provas do fato, nome, domicílio e profissão do denunciante e denunciado.</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CAPÍTULO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SIGILO FISCAL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365</w:t>
      </w:r>
      <w:r w:rsidRPr="00386058">
        <w:rPr>
          <w:color w:val="000000"/>
          <w:sz w:val="22"/>
          <w:szCs w:val="22"/>
        </w:rPr>
        <w:t>. Sem prejuízo do disposto na legislação criminal, é vedada a divulgação para qualquer fim, por parte da Fazenda Municipal ou de seus funcionários, de informações obtidas em razão de ofício, sobre a situação econômica ou financeira e a natureza e estado dos negócios ou atividades dos contribuintes e demais pessoas naturais ou jurídicas.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Excetuam-se ao disposto neste artigo as seguintes hipóteses: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requisição de autoridade judiciária no interesse da justiça;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solicitações de autoridade administrativa no interesse da Administração Pública, desde que seja comprovada a instauração regular de processo administrativo, no órgão ou na entidade respectiva, com o objetivo de investigar o sujeito passivo a que se refere à informação, por prática de infração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adoção da providência descrita no artigo 39, parágrafo único, 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intercâmbio de informação sigilosa, no âmbito da Administração Pública, será realizado mediante processo regularmente instaurado, e a entrega será feita pessoalmente à autoridade solicitante, mediante recibo, que formalize a transferência e assegure a preservação do sigilo.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Não é vedada a divulgação de informações relativas 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representações fiscais para fins penais;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inscrições na Dívida Ativa da Fazenda Pública;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parcelamento ou moratória.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4º. Excetuam-se do disposto neste artigo os casos de requisição do Poder Legislativo e de autoridade judicial, no interesse da justiça, os de prestação mútua de assistência para a fiscalização dos tributos respectivos e de permuta de informações entre os diversos setores da Fazenda Municipal e entre esta e a União, os Estados e outros Municípios.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366.</w:t>
      </w:r>
      <w:r w:rsidRPr="00386058">
        <w:rPr>
          <w:color w:val="000000"/>
          <w:sz w:val="22"/>
          <w:szCs w:val="22"/>
        </w:rPr>
        <w:t xml:space="preserve"> </w:t>
      </w:r>
      <w:proofErr w:type="gramStart"/>
      <w:r w:rsidRPr="00386058">
        <w:rPr>
          <w:color w:val="000000"/>
          <w:sz w:val="22"/>
          <w:szCs w:val="22"/>
        </w:rPr>
        <w:t>São</w:t>
      </w:r>
      <w:proofErr w:type="gramEnd"/>
      <w:r w:rsidRPr="00386058">
        <w:rPr>
          <w:color w:val="000000"/>
          <w:sz w:val="22"/>
          <w:szCs w:val="22"/>
        </w:rPr>
        <w:t xml:space="preserve"> obrigados a auxiliar a fiscalização, prestando informações e esclarecimentos que lhe forem solicitados, cumprindo ou fazendo cumprir as disposições desta Lei e permitindo aos servidores fiscais colher quaisquer elementos julgados necessários à fiscalização, todos os órgãos da Administração Pública Municipal, bem como as entidades autárquicas, paraestatais e de economia mista.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REGIME ESPECIAL DE FISCALIZAÇÃO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367.</w:t>
      </w:r>
      <w:r w:rsidRPr="00386058">
        <w:rPr>
          <w:color w:val="000000"/>
          <w:sz w:val="22"/>
          <w:szCs w:val="22"/>
        </w:rPr>
        <w:t xml:space="preserve"> O sujeito passivo poderá ser submetido a regime especial de fiscalização, por proposta do auditor fiscal de tributos ou da autoridade administrativa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Ato do Poder Executivo estabelecerá os limites e condições do regime especial.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REGIMES OU CONTROLES ESPECIAIS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368</w:t>
      </w:r>
      <w:r w:rsidRPr="00386058">
        <w:rPr>
          <w:color w:val="000000"/>
          <w:sz w:val="22"/>
          <w:szCs w:val="22"/>
        </w:rPr>
        <w:t>. A administração tributária poderá, quando requerido pelo contribuinte,autorizar o uso de regimes ou controles especiais de pagamento de tributos, de documentos, ou de escrita fiscal.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369.</w:t>
      </w:r>
      <w:r w:rsidRPr="00386058">
        <w:rPr>
          <w:color w:val="000000"/>
          <w:sz w:val="22"/>
          <w:szCs w:val="22"/>
        </w:rPr>
        <w:t xml:space="preserve"> Os regimes ou controles especiais de pagamento dos tributos, de uso de documentos ou de escrituração, quando estabelecidos em benefício dos contribuintes ou outras pessoas obrigadas ao cumprimento de dispositivos da legislação tributária, serão cassados se os beneficiários procederem de modo fraudulento, no gozo das respectivas concessões.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 É competente para determinar </w:t>
      </w:r>
      <w:proofErr w:type="gramStart"/>
      <w:r w:rsidRPr="00386058">
        <w:rPr>
          <w:color w:val="000000"/>
          <w:sz w:val="22"/>
          <w:szCs w:val="22"/>
        </w:rPr>
        <w:t>a cassação a mesma</w:t>
      </w:r>
      <w:proofErr w:type="gramEnd"/>
      <w:r w:rsidRPr="00386058">
        <w:rPr>
          <w:color w:val="000000"/>
          <w:sz w:val="22"/>
          <w:szCs w:val="22"/>
        </w:rPr>
        <w:t xml:space="preserve"> autoridade que o for para a concessão.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Do ato que determinar a cassação caberá recurso, sem efeito suspensivo, para a autoridade superior.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DÍVIDA ATIVA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CONSTITUIÇÃO E DA INSCRIÇÃO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370.</w:t>
      </w:r>
      <w:r w:rsidRPr="00386058">
        <w:rPr>
          <w:color w:val="000000"/>
          <w:sz w:val="22"/>
          <w:szCs w:val="22"/>
        </w:rPr>
        <w:t xml:space="preserve"> Constitui Dívida Ativa do Município a proveniente de tributos, multas de qualquer natureza, foros, laudêmios, aluguéis, alcances dos responsáveis, reposições oriundas de contratos administrativos, consistentes em quantia fixa e determinada, depois de decorridos os prazos de pagamento, ou de decididos os processos fiscais administrativos ou judiciais.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Parágrafo único. Não exclui a liquidez do crédito, para os efeitos deste artigo, a fluência de juros.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371.</w:t>
      </w:r>
      <w:r w:rsidRPr="00386058">
        <w:rPr>
          <w:color w:val="000000"/>
          <w:sz w:val="22"/>
          <w:szCs w:val="22"/>
        </w:rPr>
        <w:t xml:space="preserve"> A inscrição da Dívida Ativa, de qualquer natureza, será feita de ofício, em livros especiais, pela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372.</w:t>
      </w:r>
      <w:r w:rsidRPr="00386058">
        <w:rPr>
          <w:color w:val="000000"/>
          <w:sz w:val="22"/>
          <w:szCs w:val="22"/>
        </w:rPr>
        <w:t xml:space="preserve"> O termo de inscrição da dívida ativa e a respectiva certidão, autenticada pela autoridade competente, devem indicar, obrigatoriamente: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origem e a natureza do crédito;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quantia devida e demais acréscimos legais;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III - o nome do devedor e, sendo o caso, o dos co-responsáveis, bem como, sempre que possível, seu domicílio ou residência;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 livro, folha e data em que foi inscrita, observada a possibilidade de inscrição por meio eletrônico;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sendo o caso, o número do processo administrativo ou fiscal que deu origem ao crédito.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omissão de qualquer dos requisitos previstos nos incisos deste artigo ou o erro a eles relativos são causas de nulidade da inscrição e do processo de cobrança dela decorrente, mas a nulidade poderá ser sanada até decisão de primeira instância, mediante substituição da certidão irregularmente emitida.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Sanada a nulidade com a substituição da certidão, será devolvido ao sujeito passivo, acusado ou interessado o prazo para defesa, que somente poderá versar sobre a parte modificada da certidão.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373</w:t>
      </w:r>
      <w:r w:rsidRPr="00386058">
        <w:rPr>
          <w:color w:val="000000"/>
          <w:sz w:val="22"/>
          <w:szCs w:val="22"/>
        </w:rPr>
        <w:t>. A dívida será inscrita após o vencimento do prazo de pagamento do crédito tributário, na forma estabelecida nesta Lei.</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374.</w:t>
      </w:r>
      <w:r w:rsidRPr="00386058">
        <w:rPr>
          <w:color w:val="000000"/>
          <w:sz w:val="22"/>
          <w:szCs w:val="22"/>
        </w:rPr>
        <w:t xml:space="preserve"> Inscrita a dívida e, se </w:t>
      </w:r>
      <w:proofErr w:type="gramStart"/>
      <w:r w:rsidRPr="00386058">
        <w:rPr>
          <w:color w:val="000000"/>
          <w:sz w:val="22"/>
          <w:szCs w:val="22"/>
        </w:rPr>
        <w:t>necessário, extraída</w:t>
      </w:r>
      <w:proofErr w:type="gramEnd"/>
      <w:r w:rsidRPr="00386058">
        <w:rPr>
          <w:color w:val="000000"/>
          <w:sz w:val="22"/>
          <w:szCs w:val="22"/>
        </w:rPr>
        <w:t xml:space="preserve"> a respectiva certidão de débito, será ela relacionada e imediatamente remetida ao órgão jurídico para cobrança.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375.</w:t>
      </w:r>
      <w:r w:rsidRPr="00386058">
        <w:rPr>
          <w:color w:val="000000"/>
          <w:sz w:val="22"/>
          <w:szCs w:val="22"/>
        </w:rPr>
        <w:t xml:space="preserve"> A dívida regularmente inscrita goza da presunção de certeza e liquidez e tem efeito de prova pré-constituída.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A presunção a que se refere este artigo é relativa e pode ser ilidida por prova inequívoca, a cargo do sujeito passivo ou do terceiro a quem aproveite.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COBRANÇA DA DÍVIDA ATIVA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376</w:t>
      </w:r>
      <w:r w:rsidRPr="00386058">
        <w:rPr>
          <w:color w:val="000000"/>
          <w:sz w:val="22"/>
          <w:szCs w:val="22"/>
        </w:rPr>
        <w:t>. A cobrança de dívida ativa será feita, por via amigável ou judicialmente, através de ação executiva fiscal, observado o disposto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377.</w:t>
      </w:r>
      <w:r w:rsidRPr="00386058">
        <w:rPr>
          <w:color w:val="000000"/>
          <w:sz w:val="22"/>
          <w:szCs w:val="22"/>
        </w:rPr>
        <w:t xml:space="preserve"> As dívidas relativas ao mesmo devedor, desde que conexas ou conseqüentes, serão acumuladas em um só pedido.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PAGAMENTO DA DÍVIDA ATIVA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378.</w:t>
      </w:r>
      <w:r w:rsidRPr="00386058">
        <w:rPr>
          <w:color w:val="000000"/>
          <w:sz w:val="22"/>
          <w:szCs w:val="22"/>
        </w:rPr>
        <w:t xml:space="preserve"> O pagamento da dívida ativa será feito em estabelecimento bancário indicado pelo Secretário Municipal de Finanças, observado o disposto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379.</w:t>
      </w:r>
      <w:r w:rsidRPr="00386058">
        <w:rPr>
          <w:color w:val="000000"/>
          <w:sz w:val="22"/>
          <w:szCs w:val="22"/>
        </w:rPr>
        <w:t xml:space="preserve"> É vedado ao estabelecimento arrecadador receber pagamento do débito já inscrito em Dívida Ativa, sem o respectivo Documento de Arrecadação Municipal – DAM.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inobservância deste artigo acarretará a responsabilidade do servidor e do estabelecimento que, direta ou indiretamente, concorrer para o recebimento da dívida, respondendo ainda pelos prejuízos que advirem à Fazenda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Nenhum débito inscrito poderá ser recebido sem que o devedor pague, ao mesmo tempo, a atualização monetária, os juros e, quando for o caso, os honorários advocatícios estabelecidos nesta Lei, contados até a data do pagamento do débito.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380</w:t>
      </w:r>
      <w:r w:rsidRPr="00386058">
        <w:rPr>
          <w:color w:val="000000"/>
          <w:sz w:val="22"/>
          <w:szCs w:val="22"/>
        </w:rPr>
        <w:t>. Sempre que passar em julgado qualquer sentença considerando improcedente a ação executiva fiscal, o Procurador responsável pela execução solicitará junto ao Departamento de Administração Tributária a baixa da inscrição do débito na Dívida Ativa.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381</w:t>
      </w:r>
      <w:r w:rsidRPr="00386058">
        <w:rPr>
          <w:color w:val="000000"/>
          <w:sz w:val="22"/>
          <w:szCs w:val="22"/>
        </w:rPr>
        <w:t>. Cabe à Procuradoria Tributária do Município executar a Dívida Ativa do Município.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lastRenderedPageBreak/>
        <w:t>TÍTULO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CERTIDÕES NEGATIVAS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382.</w:t>
      </w:r>
      <w:r w:rsidRPr="00386058">
        <w:rPr>
          <w:color w:val="000000"/>
          <w:sz w:val="22"/>
          <w:szCs w:val="22"/>
        </w:rPr>
        <w:t xml:space="preserve"> A prova de quitação de tributos, exigida por lei, será feita unicamente por certidão negativa, regularmente expedida pelo Departamento de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certidão negativa será sempre expedida nos termos em que tenha sido requerida e será fornecida dentro de 10 (dez) dias da data de entrada do requerimento na repartição.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 prazo de vigência dos efeitos da certidão negativa é de até 90 (noventa) dias e dela constará, obrigatoriamente, o prazo limite, conforme disposto em Regulamento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 As certidões fornecidas não excluem o direito </w:t>
      </w:r>
      <w:proofErr w:type="gramStart"/>
      <w:r w:rsidRPr="00386058">
        <w:rPr>
          <w:color w:val="000000"/>
          <w:sz w:val="22"/>
          <w:szCs w:val="22"/>
        </w:rPr>
        <w:t>da Fazenda Municipal cobrar</w:t>
      </w:r>
      <w:proofErr w:type="gramEnd"/>
      <w:r w:rsidRPr="00386058">
        <w:rPr>
          <w:color w:val="000000"/>
          <w:sz w:val="22"/>
          <w:szCs w:val="22"/>
        </w:rPr>
        <w:t>, em qualquer tempo, os débitos que venham a ser apurados pela autoridade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A competência para expedição de certidão negativa é exclusiva do Departamento de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383.</w:t>
      </w:r>
      <w:r w:rsidRPr="00386058">
        <w:rPr>
          <w:color w:val="000000"/>
          <w:sz w:val="22"/>
          <w:szCs w:val="22"/>
        </w:rPr>
        <w:t xml:space="preserve"> A certidão negativa deverá indicar obrigatoriamente: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identificação da pessoa;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domicílio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ramo de negócio;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período a que se refere;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período de validade.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384.</w:t>
      </w:r>
      <w:r w:rsidRPr="00386058">
        <w:rPr>
          <w:color w:val="000000"/>
          <w:sz w:val="22"/>
          <w:szCs w:val="22"/>
        </w:rPr>
        <w:t xml:space="preserve"> Tem os mesmos efeitos de certidão negativa aquela de que conste a existência de créditos não vencidos ou cuja exigibilidade esteja suspensa.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A certidão a que se refere o caput deste artigo deverá ser do tipo </w:t>
      </w:r>
      <w:r w:rsidRPr="00386058">
        <w:rPr>
          <w:i/>
          <w:iCs/>
          <w:color w:val="000000"/>
          <w:sz w:val="22"/>
          <w:szCs w:val="22"/>
        </w:rPr>
        <w:t>verbo-ad-verbum</w:t>
      </w:r>
      <w:r w:rsidRPr="00386058">
        <w:rPr>
          <w:color w:val="000000"/>
          <w:sz w:val="22"/>
          <w:szCs w:val="22"/>
        </w:rPr>
        <w:t xml:space="preserve">, onde constarão todas as informações previstas nos incisos do art. 383 além da informação prevista no </w:t>
      </w:r>
      <w:r w:rsidRPr="00386058">
        <w:rPr>
          <w:i/>
          <w:iCs/>
          <w:color w:val="000000"/>
          <w:sz w:val="22"/>
          <w:szCs w:val="22"/>
        </w:rPr>
        <w:t xml:space="preserve">caput </w:t>
      </w:r>
      <w:r w:rsidRPr="00386058">
        <w:rPr>
          <w:color w:val="000000"/>
          <w:sz w:val="22"/>
          <w:szCs w:val="22"/>
        </w:rPr>
        <w:t>deste artigo.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385</w:t>
      </w:r>
      <w:r w:rsidRPr="00386058">
        <w:rPr>
          <w:color w:val="000000"/>
          <w:sz w:val="22"/>
          <w:szCs w:val="22"/>
        </w:rPr>
        <w:t>. Independentemente de disposição legal permissiva, será dispensada a prova dequitação de tributos, ou o seu suprimento, quando se tratar de prática de ato indispensável para evitar a caducidade de direito, respondendo, porém, todos os participantes no ato pelo tributo porventura devido, juros de mora e penalidades cabíveis, exceto as relativas a infrações cuja responsabilidade seja pessoal ao infrator.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386.</w:t>
      </w:r>
      <w:r w:rsidRPr="00386058">
        <w:rPr>
          <w:color w:val="000000"/>
          <w:sz w:val="22"/>
          <w:szCs w:val="22"/>
        </w:rPr>
        <w:t xml:space="preserve"> A certidão negativa expedida com dolo ou fraude, que contenha erro contra a Fazenda Pública, responsabiliza pessoalmente o funcionário que a expedir, pelo crédito tributário e juros de mora acrescidos.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O disposto neste artigo não exclui a responsabilidade criminal e funcional que no caso couber.</w:t>
      </w:r>
    </w:p>
    <w:p w:rsidR="00EA1428" w:rsidRDefault="00EA1428" w:rsidP="00EA1428">
      <w:pPr>
        <w:autoSpaceDE w:val="0"/>
        <w:autoSpaceDN w:val="0"/>
        <w:adjustRightInd w:val="0"/>
        <w:spacing w:before="120" w:after="120"/>
        <w:jc w:val="center"/>
        <w:rPr>
          <w:b/>
          <w:bCs/>
          <w:color w:val="000000"/>
          <w:sz w:val="22"/>
          <w:szCs w:val="22"/>
        </w:rPr>
      </w:pP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TÍTULO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PROCESSO ADMINISTRATIVO FISCAL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GERAIS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387</w:t>
      </w:r>
      <w:r w:rsidRPr="00386058">
        <w:rPr>
          <w:color w:val="000000"/>
          <w:sz w:val="22"/>
          <w:szCs w:val="22"/>
        </w:rPr>
        <w:t>. O processo administrativo fiscal compreende o procedimento administrativo destinado 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apuração de infrações à legislação tributária municipal ou, no caso de convênio, à de outros Municípios;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II - responder consulta para esclarecimento de dúvidas relativas ao entendimento e aplicação da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julgamento de processos e execução administrativa das respectivas decisões;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outras situações que a lei determinar.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No processo administrativo fiscal serão observadas as normas constantes em Regulamento do Poder Executivo.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ATOS E TERMOS PROCESSUAIS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388.</w:t>
      </w:r>
      <w:r w:rsidRPr="00386058">
        <w:rPr>
          <w:color w:val="000000"/>
          <w:sz w:val="22"/>
          <w:szCs w:val="22"/>
        </w:rPr>
        <w:t xml:space="preserve"> Os atos e termos processuais, quando a lei não prescrever forma determinada,conterão somente o indispensável à sua finalidade, numeradas e rubricadas todas as folhas dos autos, em ordem cronológica de eventos e juntada.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A lavratura dos atos e termos pode ser feita por qualquer meio desde que não haja espaços em branco, entrelinhas, emendas, rasuras ou borrões que venham prejudicar a análise do documento.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INÍCIO DO PROCEDIMENTO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389.</w:t>
      </w:r>
      <w:r w:rsidRPr="00386058">
        <w:rPr>
          <w:color w:val="000000"/>
          <w:sz w:val="22"/>
          <w:szCs w:val="22"/>
        </w:rPr>
        <w:t xml:space="preserve"> O procedimento fiscal terá início com a ocorrência de uma das seguintes situações: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lavratura de termo de início da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intimação, por escrito, do contribuinte, seu preposto ou responsável, a prestar esclarecimento, exibir documentos solicitados pela fiscalização ou efetuar o recolhimento de tributo;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apreensão de notas fiscais, livros ou quaisquer documentos;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emissão de notificação fiscal de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lavratura de auto de infração.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390.</w:t>
      </w:r>
      <w:r w:rsidRPr="00386058">
        <w:rPr>
          <w:color w:val="000000"/>
          <w:sz w:val="22"/>
          <w:szCs w:val="22"/>
        </w:rPr>
        <w:t xml:space="preserve"> O início do procedimento exclui a espontaneidade do sujeito passivo em relação a obrigações tributárias vencidas, observado o disposto no parágrafo único do art. 43desta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Ainda que haja recolhimento do tributo nesse caso, o contribuinte ficará obrigado a recolher os respectivos acréscimos legais, além de penalidade específica.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Os efeitos deste artigo alcançam os demais envolvidos nas infrações apuradas no decorrer da ação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O contribuinte terá o prazo de 05 (cinco) dias para o atendimento do solicitado no termo de início de fiscalização, prorrogável quando se fizer necessário, a critério da autoridade fiscal.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FORMAS DE EXIGÊNCIA DO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391.</w:t>
      </w:r>
      <w:r w:rsidRPr="00386058">
        <w:rPr>
          <w:color w:val="000000"/>
          <w:sz w:val="22"/>
          <w:szCs w:val="22"/>
        </w:rPr>
        <w:t xml:space="preserve"> A exigência do crédito tributário será formalizada pela autoridade administrativa tributária por meio dos seguintes instrumentos, que serão regulamentados pelo Secretário Municipal de Finanças: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notificação de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notificação fiscal de lançamento;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auto de infração.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1º. Os instrumentos referidos neste artigo serão utilizados distintamente, em função de cada tributo ou infração, conforme disposto nesta Lei e em ato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A utilização de instrumento equivocado, por parte da autoridade fiscal, quando da constituição do crédito tributário, não ensejará nulidade do procedimento, salvo quando o equívoco causar efetivo prejuízo ao contribuinte.</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Notificação de Lançamento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392</w:t>
      </w:r>
      <w:r w:rsidRPr="00386058">
        <w:rPr>
          <w:color w:val="000000"/>
          <w:sz w:val="22"/>
          <w:szCs w:val="22"/>
        </w:rPr>
        <w:t>. A notificação de lançamento será emitida em cumprimento às disposições desta Lei para os tributos lançados anualmente.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xml:space="preserve"> Prescinde de assinatura a notificação de lançamento emitida por processo eletrônico.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393.</w:t>
      </w:r>
      <w:r w:rsidRPr="00386058">
        <w:rPr>
          <w:color w:val="000000"/>
          <w:sz w:val="22"/>
          <w:szCs w:val="22"/>
        </w:rPr>
        <w:t xml:space="preserve"> O contribuinte que não concordar com o lançamento, ou sua alteração, poderá impugná-lo, por petição, até a data de vencimento da cota única ou da primeira cota, à autoridade tributária responsável pela sua emissão.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 impugnação terá efeito suspensivo somente em relação à parte do tributo que está sendo impugnada.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 A impugnação será apreciada pelo órgão responsável pelo lançamento, ou alteração, devendo o interessado ser intimado da decisão fundamentada proferida.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O interessado poderá apresentar recurso ao Secretário Municipal de Finanças, no prazo de até 30 (trinta) dias, contado da intimação da decisão.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 O recurso a que se refere o parágrafo anterior será julgado em última instância pelo Secretário Municipal de Finanças, encerrando-se o procedimento administrativo.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394.</w:t>
      </w:r>
      <w:r w:rsidRPr="00386058">
        <w:rPr>
          <w:color w:val="000000"/>
          <w:sz w:val="22"/>
          <w:szCs w:val="22"/>
        </w:rPr>
        <w:t xml:space="preserve"> As impugnações não poderão ser decididas sem a manifestação do órgão responsável pelo lançamento, sob pena de nulidade da decisão.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Notificação Fiscal de Lançamento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395.</w:t>
      </w:r>
      <w:r w:rsidRPr="00386058">
        <w:rPr>
          <w:color w:val="000000"/>
          <w:sz w:val="22"/>
          <w:szCs w:val="22"/>
        </w:rPr>
        <w:t xml:space="preserve"> A notificação fiscal de lançamento será emitida pelo auditor fiscal de tributos, no curso de procedimento de fiscalização, para lançar tributo não recolhido na forma disciplinada nesta Lei ou recolhido apenas parcialmente.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396</w:t>
      </w:r>
      <w:r w:rsidRPr="00386058">
        <w:rPr>
          <w:color w:val="000000"/>
          <w:sz w:val="22"/>
          <w:szCs w:val="22"/>
        </w:rPr>
        <w:t>. A notificação fiscal de lançamento será lavrada com precisão e clareza, sem entrelinhas, emendas e rasuras, privativamente por auditor fiscal de tributos, cuja cópia será entregue ao notificado, e conterá:</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qualificação do notificado;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 local, a data e a hora da lavratura;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a descrição clara e precisa do fato;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disposição legal infringida e a penalidade aplicável;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 determinação da exigência e a intimação para cumpri-la ou impugná-la no prazo de 30 (trinta) dias;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a assinatura do auditor fiscal, a indicação de seu cargo ou função e o número da matrícula.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As omissões ou irregularidades da notificação fiscal de lançamento não importarão em nulidade do processo quando deste constarem elementos suficientes para determinar, com segurança, a infração e o infrator, e as falhas não constituírem vício insanável.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2°. O procedimento administrativo fiscal decorrente da notificação fiscal de lançamento terá curso histórico e informativo, com as folhas numeradas e rubricadas, e os documentos, informações e pareceres juntados em ordem cronológica.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 Na mesma notificação fiscal de lançamento é vedada a capitulação de infrações referentes a tributos distintos.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397.</w:t>
      </w:r>
      <w:r w:rsidRPr="00386058">
        <w:rPr>
          <w:color w:val="000000"/>
          <w:sz w:val="22"/>
          <w:szCs w:val="22"/>
        </w:rPr>
        <w:t xml:space="preserve"> Lavrar-se-á termo complementar à notificação fiscal de lançamento, por iniciativa do auditor fiscal de tributos, sempre após a impugnação, ou por determinação da autoridade administrativa ou julgadora, para suprir omissões ou irregularidades que não constituam vícios insanáveis e retificar ou complementar lançamento, intimando-se o notificado para, querendo, manifestar-se, no prazo improrrogável de 30 (trinta) dias, contado da intimação.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398</w:t>
      </w:r>
      <w:r w:rsidRPr="00386058">
        <w:rPr>
          <w:color w:val="000000"/>
          <w:sz w:val="22"/>
          <w:szCs w:val="22"/>
        </w:rPr>
        <w:t>. Dentro do prazo para impugnação ou recurso, será facultado ao notificado ou seu mandatário, vistas ao processo, no recinto da repartição.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Os documentos que instruírem o processo poderão ser restituídos, em qualquer fase, a requerimento do notificado, desde que a medida não prejudique a instrução e deles fique cópia autenticada no processo.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Os processos em tramitação poderão ser fotocopiados pelo notificado ou seu mandatário, com procuração nos autos, arcando com o respectivo custo.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Seção 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Auto de Infração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399</w:t>
      </w:r>
      <w:r w:rsidRPr="00386058">
        <w:rPr>
          <w:color w:val="000000"/>
          <w:sz w:val="22"/>
          <w:szCs w:val="22"/>
        </w:rPr>
        <w:t>. A imposição de penalidade por descumprimento de obrigação acessória, resultante da ação fiscalizatória, será formalizada em auto de infração pelo auditor fiscal.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400.</w:t>
      </w:r>
      <w:r w:rsidRPr="00386058">
        <w:rPr>
          <w:color w:val="000000"/>
          <w:sz w:val="22"/>
          <w:szCs w:val="22"/>
        </w:rPr>
        <w:t xml:space="preserve"> Aplicam-se ao auto de infração as mesmas regras da notificação fiscal de lançamento, no que couber.</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DOS PRAZOS PROCESSUAIS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401</w:t>
      </w:r>
      <w:r w:rsidRPr="00386058">
        <w:rPr>
          <w:color w:val="000000"/>
          <w:sz w:val="22"/>
          <w:szCs w:val="22"/>
        </w:rPr>
        <w:t>. Os prazos fluirão a partir da data de ciência e serão contínuos, excluindo-se na sua contagem o dia do início e incluindo-se o do vencimento.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Os prazos só se iniciam ou vencem em dia de expediente normal no órgão em que tramita o processo ou devam ser praticados os respectivos atos.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Ficam prorrogados para o dia seguinte em que houver expediente normal os prazos que se iniciarem ou vencerem em dia decretado como ponto facultativo pelo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Para os efeitos deste artigo, não se considera como expediente normal aquele em que houver redução da jornada por ato do Poder Executivo.</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CAPÍTULO VI</w:t>
      </w:r>
      <w:proofErr w:type="gramEnd"/>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INTIMAÇÃO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402</w:t>
      </w:r>
      <w:r w:rsidRPr="00386058">
        <w:rPr>
          <w:color w:val="000000"/>
          <w:sz w:val="22"/>
          <w:szCs w:val="22"/>
        </w:rPr>
        <w:t>. Far-se-á a intimação ao sujeito passivo, seu representante, mandatário ou preposto: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provada com a assinatura do intimado: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a) pessoalmente, pelo auditor fiscal responsável pelo procedimento administrativo, ou por agente do órgão preparador, no caso de comparecimento espontâneo, ou a chamado do órgão ao local onde se encontrem os autos; ou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b) por via postal ou telegráfica, com prova da entrega pelo aviso de recebimento;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por sistema eletrônico de comunicação, “</w:t>
      </w:r>
      <w:proofErr w:type="spellStart"/>
      <w:r w:rsidRPr="00386058">
        <w:rPr>
          <w:color w:val="000000"/>
          <w:sz w:val="22"/>
          <w:szCs w:val="22"/>
        </w:rPr>
        <w:t>fac</w:t>
      </w:r>
      <w:proofErr w:type="spellEnd"/>
      <w:r w:rsidRPr="00386058">
        <w:rPr>
          <w:color w:val="000000"/>
          <w:sz w:val="22"/>
          <w:szCs w:val="22"/>
        </w:rPr>
        <w:t xml:space="preserve"> </w:t>
      </w:r>
      <w:proofErr w:type="spellStart"/>
      <w:r w:rsidRPr="00386058">
        <w:rPr>
          <w:color w:val="000000"/>
          <w:sz w:val="22"/>
          <w:szCs w:val="22"/>
        </w:rPr>
        <w:t>simile</w:t>
      </w:r>
      <w:proofErr w:type="spellEnd"/>
      <w:r w:rsidRPr="00386058">
        <w:rPr>
          <w:color w:val="000000"/>
          <w:sz w:val="22"/>
          <w:szCs w:val="22"/>
        </w:rPr>
        <w:t>” (fax) ou “e-mail” (correio eletrônico), mediante confirmação do recebimento da mensagem;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por edital, publicado, uma vez, no Diário Oficial, quando resultarem ineficazes os meios referidos nos incisos I e II, quando se verificar recusa no recebimento, ou for impossível por outra forma.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autoridade competente, atendendo ao princípio da economia processual, optará, em cada caso, por uma das formas de intimação previstas nos incisos I e II.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Qualquer manifestação no processo, por parte do interessado, supre a formalidade da intimação.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403.</w:t>
      </w:r>
      <w:r w:rsidRPr="00386058">
        <w:rPr>
          <w:color w:val="000000"/>
          <w:sz w:val="22"/>
          <w:szCs w:val="22"/>
        </w:rPr>
        <w:t xml:space="preserve"> Considerar-se-á feita 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na data da ciência do intimado, se pessoal;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data constante no aviso de recebimento pelo destinatário ou por quem, em seu nome, receba a intimação, se por via postal ou telegráfica;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no dia seguinte ao da publicação do edital no Diário Oficial, observado o disposto no art. 404;</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na data da confirmação do recebimento da mensagem enviada por processo eletrônico.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Omitida a data no aviso de recebimento a que se refere o inciso II, considerar-se-á feita 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quinze dias após sua entrega à agência postal;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na data constante do carimbo da agência postal que proceder a devolução do aviso de recebimento, se anterior ao prazo previsto no inciso I deste parágrafo.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404</w:t>
      </w:r>
      <w:r w:rsidRPr="00386058">
        <w:rPr>
          <w:color w:val="000000"/>
          <w:sz w:val="22"/>
          <w:szCs w:val="22"/>
        </w:rPr>
        <w:t>. A intimação conterá obrigatoriamente: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qualificação do intimado;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finalidade da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 prazo e o local para seu atendimento;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assinatura do funcionário, a indicação do seu cargo ou função e o número da matrícula.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405.</w:t>
      </w:r>
      <w:r w:rsidRPr="00386058">
        <w:rPr>
          <w:color w:val="000000"/>
          <w:sz w:val="22"/>
          <w:szCs w:val="22"/>
        </w:rPr>
        <w:t xml:space="preserve"> Prescinde de assinatura a intimação emitida por processo eletrônico.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CAPITULO VII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IMPUGNAÇÃO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406.</w:t>
      </w:r>
      <w:r w:rsidRPr="00386058">
        <w:rPr>
          <w:color w:val="000000"/>
          <w:sz w:val="22"/>
          <w:szCs w:val="22"/>
        </w:rPr>
        <w:t xml:space="preserve"> O contribuinte apresentará impugnação no prazo de 30 (trinta) dias, a contar da data da intimação, que terá efeito suspensivo.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A impugnação será apresentada por petição, no órgão em que tramita o processo, mediante comprovante de entrega.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 Na impugnação, o notificado alegará de uma só vez toda a matéria que entender útil, indicando ou requerendo as provas que pretender produzir, juntando, desde logo, </w:t>
      </w:r>
      <w:proofErr w:type="gramStart"/>
      <w:r w:rsidRPr="00386058">
        <w:rPr>
          <w:color w:val="000000"/>
          <w:sz w:val="22"/>
          <w:szCs w:val="22"/>
        </w:rPr>
        <w:t>as que possuir</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 Não sendo apresentada impugnação no prazo previsto no </w:t>
      </w:r>
      <w:r w:rsidRPr="00386058">
        <w:rPr>
          <w:i/>
          <w:iCs/>
          <w:color w:val="000000"/>
          <w:sz w:val="22"/>
          <w:szCs w:val="22"/>
        </w:rPr>
        <w:t>caput</w:t>
      </w:r>
      <w:r w:rsidRPr="00386058">
        <w:rPr>
          <w:color w:val="000000"/>
          <w:sz w:val="22"/>
          <w:szCs w:val="22"/>
        </w:rPr>
        <w:t>, a autoridade administrativa lavrará termo de revelia, remetendo o processo ao Diretor de Administração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Tributária para o saneamento, constituição definitiva do crédito, e posterior encaminhamento à Dívida 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 4°. O prazo para impugnação poderá ser prorrogado por mais 20 (vinte) dias, se o contribuinte o solicitar dentro do prazo previsto no </w:t>
      </w:r>
      <w:r w:rsidRPr="00386058">
        <w:rPr>
          <w:i/>
          <w:iCs/>
          <w:color w:val="000000"/>
          <w:sz w:val="22"/>
          <w:szCs w:val="22"/>
        </w:rPr>
        <w:t>caput</w:t>
      </w:r>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Não será considerada revelia a falta de manifestação do contribuinte sobre o termo complementar.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407</w:t>
      </w:r>
      <w:r w:rsidRPr="00386058">
        <w:rPr>
          <w:color w:val="000000"/>
          <w:sz w:val="22"/>
          <w:szCs w:val="22"/>
        </w:rPr>
        <w:t xml:space="preserve">. Apresentada </w:t>
      </w:r>
      <w:proofErr w:type="gramStart"/>
      <w:r w:rsidRPr="00386058">
        <w:rPr>
          <w:color w:val="000000"/>
          <w:sz w:val="22"/>
          <w:szCs w:val="22"/>
        </w:rPr>
        <w:t>a</w:t>
      </w:r>
      <w:proofErr w:type="gramEnd"/>
      <w:r w:rsidRPr="00386058">
        <w:rPr>
          <w:color w:val="000000"/>
          <w:sz w:val="22"/>
          <w:szCs w:val="22"/>
        </w:rPr>
        <w:t xml:space="preserve"> impugnação, terá o auditor fiscal o prazo de 30 (trinta) dias prorrogável por mais 20 (vinte) dias, mediante solicitação ao Diretor de Administração Tributária, a contar do recebimento do processo, para réplica, o que fará na forma do § 2º. Do art. 409, implicando em responsabilidade civil o dano causado à Fazenda Municipal por dolo ou culpa.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Em caso de impedimento ou perda do prazo para efetuar a réplica, a autoridade administrativa determinará outro auditor fiscal de tributos para efetuá-la, sem prejuízo da responsabilização administrativa cabível.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408.</w:t>
      </w:r>
      <w:r w:rsidRPr="00386058">
        <w:rPr>
          <w:color w:val="000000"/>
          <w:sz w:val="22"/>
          <w:szCs w:val="22"/>
        </w:rPr>
        <w:t xml:space="preserve"> Após a réplica, o processo será concluso à autoridade julgadora, que ordenará as provas requeridas pelo auditor fiscal e pelo notificado, exceto as que sejam consideradas inúteis ou protelatórias, determinando a produção de outras que entender necessária.</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VIII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 DECISÃO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409</w:t>
      </w:r>
      <w:r w:rsidRPr="00386058">
        <w:rPr>
          <w:color w:val="000000"/>
          <w:sz w:val="22"/>
          <w:szCs w:val="22"/>
        </w:rPr>
        <w:t xml:space="preserve">. Os processos serão julgados em decisão fundamentada no prazo de 90(noventa) dias pelo Diretor de Administração Tributária, em primeira instância, e pelo Secretário </w:t>
      </w:r>
      <w:proofErr w:type="gramStart"/>
      <w:r w:rsidRPr="00386058">
        <w:rPr>
          <w:color w:val="000000"/>
          <w:sz w:val="22"/>
          <w:szCs w:val="22"/>
        </w:rPr>
        <w:t>Municipal de Finanças, quando houver interposição de recurso, ressalvados</w:t>
      </w:r>
      <w:proofErr w:type="gramEnd"/>
      <w:r w:rsidRPr="00386058">
        <w:rPr>
          <w:color w:val="000000"/>
          <w:sz w:val="22"/>
          <w:szCs w:val="22"/>
        </w:rPr>
        <w:t xml:space="preserve"> os prazos de diligências e dos respectivos recursos.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Não se considerando ainda habilitada a decidir, a autoridade julgadora poderá converter o processo em diligência, determinando novas provas, ou submetê-lo a parecer jurídico ou técnico fiscal.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auditor fiscal de tributos e o notificado poderão participar das diligências, e no caso de perícia requerida, deverão ser intimados para, querendo, se manifestarem sobre o laudo pericial, no prazo de 20 (vinte) dias, contado da data da intimação.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O Secretário Municipal da Fazenda poderá avocar, de ofício ou mediante provocação do interessado, os processos para decidi-los, quando não se cumprir o prazo previsto no </w:t>
      </w:r>
      <w:r w:rsidRPr="00386058">
        <w:rPr>
          <w:i/>
          <w:iCs/>
          <w:color w:val="000000"/>
          <w:sz w:val="22"/>
          <w:szCs w:val="22"/>
        </w:rPr>
        <w:t>caput</w:t>
      </w:r>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Não se incluem na competência da autoridade julgadora: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 declaração de inconstitucionalidade;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a negativa de aplicação do ato normativo emanado de autoridade superior.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410</w:t>
      </w:r>
      <w:r w:rsidRPr="00386058">
        <w:rPr>
          <w:color w:val="000000"/>
          <w:sz w:val="22"/>
          <w:szCs w:val="22"/>
        </w:rPr>
        <w:t>. Quando a autoridade julgadora houver participado do procedimento fiscal que motivou a lavratura da notificação fiscal de lançamento ou auto de infração, em qualquer fase, deverá considerar-se impedido.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411</w:t>
      </w:r>
      <w:r w:rsidRPr="00386058">
        <w:rPr>
          <w:color w:val="000000"/>
          <w:sz w:val="22"/>
          <w:szCs w:val="22"/>
        </w:rPr>
        <w:t>. A decisão será proferida por escrito, com simplicidade e clareza, concluindo objetivamente pela procedência total ou parcial ou improcedência do processo fiscal, e definindo, expressamente, os seus efeitos em qualquer caso.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 O contribuinte será intimado da decisão na forma prevista nesta Lei.</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Não sendo proferida a decisão no prazo previsto no art. 409, o auditor fiscal de tributos ou o contribuinte poderá requerer ao Secretário Municipal de Finanças a adoção das medidas a que se refere o § 3°. daquele artigo.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412.</w:t>
      </w:r>
      <w:r w:rsidRPr="00386058">
        <w:rPr>
          <w:color w:val="000000"/>
          <w:sz w:val="22"/>
          <w:szCs w:val="22"/>
        </w:rPr>
        <w:t xml:space="preserve"> O prazo para o pagamento da condenação é de 30 (trinta) dias, a contar da intimação.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413</w:t>
      </w:r>
      <w:r w:rsidRPr="00386058">
        <w:rPr>
          <w:color w:val="000000"/>
          <w:sz w:val="22"/>
          <w:szCs w:val="22"/>
        </w:rPr>
        <w:t>. Esgotado o prazo legal para a interposição de recurso voluntário pelo notificado, torna-se definitiva a decisão prolatada pelo Diretor de Administração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 1º. Aplica-se ao recurso voluntário, no que couber, o disposto nos </w:t>
      </w:r>
      <w:proofErr w:type="spellStart"/>
      <w:r w:rsidRPr="00386058">
        <w:rPr>
          <w:color w:val="000000"/>
          <w:sz w:val="22"/>
          <w:szCs w:val="22"/>
        </w:rPr>
        <w:t>arts</w:t>
      </w:r>
      <w:proofErr w:type="spellEnd"/>
      <w:r w:rsidRPr="00386058">
        <w:rPr>
          <w:color w:val="000000"/>
          <w:sz w:val="22"/>
          <w:szCs w:val="22"/>
        </w:rPr>
        <w:t xml:space="preserve">. </w:t>
      </w:r>
      <w:proofErr w:type="gramStart"/>
      <w:r w:rsidRPr="00386058">
        <w:rPr>
          <w:color w:val="000000"/>
          <w:sz w:val="22"/>
          <w:szCs w:val="22"/>
        </w:rPr>
        <w:t>409 a 411desta Lei</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O notificado terá o prazo improrrogável de 30 (trinta) dias, contado da intimação, para interpor recurso voluntário.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Na formalização do recurso, o notificado deverá indicar os pontos de discordância relativos à decisão do Diretor de Administração Tributária, alegando os motivos em que se fundamenta e juntando os documentos que julgar pertinentes.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 O auditor fiscal será intimado para apresentar as contrarrazões ao recurso, no prazo improrrogável de 30 (trinta) dias, contado da data de recebimento do processo.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5º O Diretor de Administração Tributária recorrerá, de ofício, ao Secretário Municipal de Finanças, sempre que sua decisão exonerar o sujeito passivo, total ou parcialmente, do pagamento de crédito tributário.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6º. O recurso de ofício terá efeito suspensivo.</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IX</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DO PROCESSO DE CONSULTA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414.</w:t>
      </w:r>
      <w:r w:rsidRPr="00386058">
        <w:rPr>
          <w:color w:val="000000"/>
          <w:sz w:val="22"/>
          <w:szCs w:val="22"/>
        </w:rPr>
        <w:t xml:space="preserve"> O sujeito passivo poderá formular, em nome próprio, consulta sobre situações concretas e determinadas, quanto à interpretação e aplicação da legislação tributária municipal.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Os órgãos da Administração Pública e as entidades representativas de categorias econômicas ou profissionais também poderão formular consulta.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415</w:t>
      </w:r>
      <w:r w:rsidRPr="00386058">
        <w:rPr>
          <w:color w:val="000000"/>
          <w:sz w:val="22"/>
          <w:szCs w:val="22"/>
        </w:rPr>
        <w:t>. A consulta será formulada à Secretaria Municipal de Finanças e decidida no prazo máximo de 30 (trinta) dias.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O interessado será intimado da resposta à consulta formulada e terá o prazo de 10(dez) dias para proceder de acordo com a orientação, sem estar sujeito a penalidades.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Enquanto não respondida </w:t>
      </w:r>
      <w:proofErr w:type="gramStart"/>
      <w:r w:rsidRPr="00386058">
        <w:rPr>
          <w:color w:val="000000"/>
          <w:sz w:val="22"/>
          <w:szCs w:val="22"/>
        </w:rPr>
        <w:t>a</w:t>
      </w:r>
      <w:proofErr w:type="gramEnd"/>
      <w:r w:rsidRPr="00386058">
        <w:rPr>
          <w:color w:val="000000"/>
          <w:sz w:val="22"/>
          <w:szCs w:val="22"/>
        </w:rPr>
        <w:t xml:space="preserve"> consulta, fica impedido qualquer procedimento fiscal sobre a matéria consultada em relação ao consulente até o prazo para que o mesmo proceda de acordo com a resposta.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3º. A resposta da consulta vincula a Administração Tributária em relação ao consulente, não podendo ser adotado contra ele nenhum procedimento fiscal contrário.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416.</w:t>
      </w:r>
      <w:r w:rsidRPr="00386058">
        <w:rPr>
          <w:color w:val="000000"/>
          <w:sz w:val="22"/>
          <w:szCs w:val="22"/>
        </w:rPr>
        <w:t xml:space="preserve"> Não produzirá efeito a consulta formulada: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por quem tiver sido intimado a cumprir obrigações relativas ao fato objeto da consulta;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por quem estiver sob procedimento fiscal iniciado para apurar fatos que se relacionem com a matéria consultada;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quando o fato já houver sido objeto de decisão anterior ainda não modificada, proferida em consulta ou litígio em que tenha sido parte o consulente;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quando o fato estiver disciplinado em ato normativo publicado antes de sua apresentação;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quando o fato estiver definido ou declarado em disposição literal na legislação tributária;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 - quando o fato for definido como crime ou contravenção penal;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VII - quando não descrever, completa e exatamente, a hipótese a que se referir, ou não contiver os elementos necessários à sua solução, salvo se a inexatidão ou omissão for escusável, a critério da autoridade administrativa.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lastRenderedPageBreak/>
        <w:t>Art. 417.</w:t>
      </w:r>
      <w:r w:rsidRPr="00386058">
        <w:rPr>
          <w:color w:val="000000"/>
          <w:sz w:val="22"/>
          <w:szCs w:val="22"/>
        </w:rPr>
        <w:t xml:space="preserve"> O entendimento consolidado da administração tributária sobre determinada matéria, objeto de consulta, será firmado por meio de Instrução Normativa do Secretário Municipal de Finanças, para orientação dos contribuintes.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CAPÍTULO X</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NULIDADES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418.</w:t>
      </w:r>
      <w:r w:rsidRPr="00386058">
        <w:rPr>
          <w:color w:val="000000"/>
          <w:sz w:val="22"/>
          <w:szCs w:val="22"/>
        </w:rPr>
        <w:t xml:space="preserve"> São nulos: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as intimações que não contiverem os elementos essenciais ao cumprimento de suas finalidades;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os atos e termos lavrados por pessoa incompetente;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os despachos e decisões proferidos por autoridade incompetente ou com cerceamento do direito de defesa;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IV – a notificação fiscal de lançamento e o auto de infração que não contenham elementos suficientes para determinar, com segurança, a infração e o infrator.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V – as decisões que não contenham a fundamentação que formou o convencimento do julgador.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419.</w:t>
      </w:r>
      <w:r w:rsidRPr="00386058">
        <w:rPr>
          <w:color w:val="000000"/>
          <w:sz w:val="22"/>
          <w:szCs w:val="22"/>
        </w:rPr>
        <w:t xml:space="preserve"> A nulidade de qualquer ato só prejudica os posteriores que dele diretamente dependam ou dele sejam conseqüência.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420</w:t>
      </w:r>
      <w:r w:rsidRPr="00386058">
        <w:rPr>
          <w:color w:val="000000"/>
          <w:sz w:val="22"/>
          <w:szCs w:val="22"/>
        </w:rPr>
        <w:t>. A autoridade julgadora, ao declarar a nulidade, indicará quais os atos atingidos, ordenando as providências necessárias ao prosseguimento ou solução do processo.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421</w:t>
      </w:r>
      <w:r w:rsidRPr="00386058">
        <w:rPr>
          <w:color w:val="000000"/>
          <w:sz w:val="22"/>
          <w:szCs w:val="22"/>
        </w:rPr>
        <w:t>. As incorreções, as omissões e as inexatidões materiais, diferentes das previstas no art. 418 desta Lei, não importarão em nulidade e serão sanadas por meio de Termo Complementar lavrado pelo auditor fiscal de tributos.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DAS DISPOSIÇÕES FINAIS E TRANSITÓRIAS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422</w:t>
      </w:r>
      <w:r w:rsidRPr="00386058">
        <w:rPr>
          <w:color w:val="000000"/>
          <w:sz w:val="22"/>
          <w:szCs w:val="22"/>
        </w:rPr>
        <w:t>. Nenhuma pessoa física ou jurídica poderá concorrer a fornecimento de materiais e serviços, vender diretamente ou participar de licitação para execução de obra pública sem que se ache quitado com a Fazenda Municipal, quanto a tributos e rendas a cujo pagamento esteja obrigado.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Parágrafo único</w:t>
      </w:r>
      <w:r w:rsidRPr="00386058">
        <w:rPr>
          <w:color w:val="000000"/>
          <w:sz w:val="22"/>
          <w:szCs w:val="22"/>
        </w:rPr>
        <w:t>. A exigência contida neste artigo estende-se, obrigatoriamente, à expedição de qualquer alvará de licença.</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423.</w:t>
      </w:r>
      <w:r w:rsidRPr="00386058">
        <w:rPr>
          <w:color w:val="000000"/>
          <w:sz w:val="22"/>
          <w:szCs w:val="22"/>
        </w:rPr>
        <w:t xml:space="preserve"> Salvo exceções previstas neste Código, os Regulamentos baixados para execução da presente Lei são de competência do Chefe do Poder Executivo e não poderão criar direitos e obrigações novas, limitando-se às providências necessárias a mais fácil execução de suas normas.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424.</w:t>
      </w:r>
      <w:r w:rsidRPr="00386058">
        <w:rPr>
          <w:color w:val="000000"/>
          <w:sz w:val="22"/>
          <w:szCs w:val="22"/>
        </w:rPr>
        <w:t xml:space="preserve"> Fica recepcionada por esta Lei a legislação federal que dispõe ou vier a dispor sobre normas relativas ao tratamento diferenciado e favorecido dispensado às microempresas (ME) e empresas de pequeno porte (EPP), no que se refere ao Regime Especial Unificado de Arrecadação de Tributos e Contribuições devidos pelas microempresas e empresa de pequeno porte – Simples Nacional.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425</w:t>
      </w:r>
      <w:r w:rsidRPr="00386058">
        <w:rPr>
          <w:color w:val="000000"/>
          <w:sz w:val="22"/>
          <w:szCs w:val="22"/>
        </w:rPr>
        <w:t>. A Secretaria Municipal de Finanças – SEMFIN orientará a aplicação da presente Lei expedindo as necessárias instruções por meio de Portaria, observado o quanto disposto no artigo 423.</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426</w:t>
      </w:r>
      <w:r w:rsidRPr="00386058">
        <w:rPr>
          <w:color w:val="000000"/>
          <w:sz w:val="22"/>
          <w:szCs w:val="22"/>
        </w:rPr>
        <w:t>. Enquanto não forem baixados os atos administrativos regulamentares, permanecem em vigor as práticas administrativas e os atos que disponham sobre a matéria ou assunto tratado nesta Lei, desde que com esta não conflitem.</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427</w:t>
      </w:r>
      <w:r w:rsidRPr="00386058">
        <w:rPr>
          <w:color w:val="000000"/>
          <w:sz w:val="22"/>
          <w:szCs w:val="22"/>
        </w:rPr>
        <w:t>. O exercício financeiro, para os efeitos fiscais, corresponderá ao ano civil.</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lastRenderedPageBreak/>
        <w:t>Art. 428.</w:t>
      </w:r>
      <w:r w:rsidRPr="00386058">
        <w:rPr>
          <w:color w:val="000000"/>
          <w:sz w:val="22"/>
          <w:szCs w:val="22"/>
        </w:rPr>
        <w:t xml:space="preserve"> Fica o Poder Executivo autorizado a firmar convênios com os órgãos públicos federais, estaduais ou municipais, diretamente, ou por intermédio de suas autarquias, fundações ou institutos, ou ainda com entidades privadas, visando a facilitar a arrecadação dos tributos e demais rendas.</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429.</w:t>
      </w:r>
      <w:r w:rsidRPr="00386058">
        <w:rPr>
          <w:color w:val="000000"/>
          <w:sz w:val="22"/>
          <w:szCs w:val="22"/>
        </w:rPr>
        <w:t xml:space="preserve"> Ao contribuinte compete, uma vez vencido em processo administrativo tributário, previsto neste Código, o pagamento do principal, devidamente atualizado monetariamente, juros e multa de mora, além dos encargos inerentes, em razão da cobrança de seu débito ou dívida inscrita, executada judicialmente ou não.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1º. Entende-se como encargo todo e qualquer ônus ou obrigação acessória derivada, inclusive as de natureza social, compreendidas todas as despesas que se fizerem necessárias para a concretização da cobrança em toda sua plenitude e celebridade.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2º. Estes encargos para efeito de cálculo e ressarcimento deverão, obrigatoriamente, ser acoplados ao principal, devidamente atualizados monetariamente.</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430.</w:t>
      </w:r>
      <w:r w:rsidRPr="00386058">
        <w:rPr>
          <w:color w:val="000000"/>
          <w:sz w:val="22"/>
          <w:szCs w:val="22"/>
        </w:rPr>
        <w:t xml:space="preserve"> Fica instituída a unidade fiscal do Município de Brasiléia - UFMB.</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1º. A unidade fiscal o Município de Brasiléia, bem como seus múltiplos e submúltiplos deverão ser indicados pela sigla UFMB, e poderá servir de base para fixação de importâncias referente </w:t>
      </w:r>
      <w:proofErr w:type="gramStart"/>
      <w:r w:rsidRPr="00386058">
        <w:rPr>
          <w:color w:val="000000"/>
          <w:sz w:val="22"/>
          <w:szCs w:val="22"/>
        </w:rPr>
        <w:t>a</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 - tributos, multas fiscais e faixas de tributação previstas na legislação tributária deste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 - multas administrativas, preço público e tarifa;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III - concessão de benefícios de ordem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2º. </w:t>
      </w:r>
      <w:r w:rsidRPr="00386058">
        <w:rPr>
          <w:sz w:val="22"/>
          <w:szCs w:val="22"/>
        </w:rPr>
        <w:t xml:space="preserve">A Unidade Fiscal do Município de Brasiléia - UFMB, será expressa em moeda corrente nacional e seu valor </w:t>
      </w:r>
      <w:proofErr w:type="gramStart"/>
      <w:r w:rsidRPr="00386058">
        <w:rPr>
          <w:sz w:val="22"/>
          <w:szCs w:val="22"/>
        </w:rPr>
        <w:t>corresponderá,</w:t>
      </w:r>
      <w:proofErr w:type="gramEnd"/>
      <w:r w:rsidRPr="00386058">
        <w:rPr>
          <w:sz w:val="22"/>
          <w:szCs w:val="22"/>
        </w:rPr>
        <w:t xml:space="preserve"> no exercício de 2014, a R$ 58,37 (cinqüenta e oito reais e trinta e sete centavos).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3º Salvo disposição de lei em contrário, a atualização anual da Unidade Fiscal do Município de Brasiléia - UFMB se fará no primeiro dia útil de cada ano, com base na variação do INPC/IBGE </w:t>
      </w:r>
      <w:proofErr w:type="gramStart"/>
      <w:r w:rsidRPr="00386058">
        <w:rPr>
          <w:color w:val="000000"/>
          <w:sz w:val="22"/>
          <w:szCs w:val="22"/>
        </w:rPr>
        <w:t>acumulada nos</w:t>
      </w:r>
      <w:proofErr w:type="gramEnd"/>
      <w:r w:rsidRPr="00386058">
        <w:rPr>
          <w:color w:val="000000"/>
          <w:sz w:val="22"/>
          <w:szCs w:val="22"/>
        </w:rPr>
        <w:t xml:space="preserve"> 12 (doze) meses anteriores, mediante Decreto do Poder Executivo.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4º. Fica o Poder Executivo autorizado a, para o mês de janeiro de cada exercício fiscal, fixar o valor da UFMB, mediante a aplicação do mesmo percentual do índice que a atualizou para o mês de dezembro do exercício imediatamente anterior.</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431.</w:t>
      </w:r>
      <w:r w:rsidRPr="00386058">
        <w:rPr>
          <w:color w:val="000000"/>
          <w:sz w:val="22"/>
          <w:szCs w:val="22"/>
        </w:rPr>
        <w:t xml:space="preserve"> No que couber, esta lei será regulamentada no prazo de até 90 (noventa) dias, contado da data de sua publicação.</w:t>
      </w:r>
    </w:p>
    <w:p w:rsidR="00EA1428" w:rsidRPr="0038605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432.</w:t>
      </w:r>
      <w:r w:rsidRPr="00386058">
        <w:rPr>
          <w:color w:val="000000"/>
          <w:sz w:val="22"/>
          <w:szCs w:val="22"/>
        </w:rPr>
        <w:t xml:space="preserve"> Ficam revogadas as disposições contrárias a presente Lei.</w:t>
      </w:r>
    </w:p>
    <w:p w:rsidR="00EA1428" w:rsidRDefault="00EA1428" w:rsidP="00EA1428">
      <w:pPr>
        <w:autoSpaceDE w:val="0"/>
        <w:autoSpaceDN w:val="0"/>
        <w:adjustRightInd w:val="0"/>
        <w:spacing w:before="120" w:after="120"/>
        <w:jc w:val="both"/>
        <w:rPr>
          <w:color w:val="000000"/>
          <w:sz w:val="22"/>
          <w:szCs w:val="22"/>
        </w:rPr>
      </w:pPr>
      <w:r w:rsidRPr="00CE41AC">
        <w:rPr>
          <w:b/>
          <w:color w:val="000000"/>
          <w:sz w:val="22"/>
          <w:szCs w:val="22"/>
        </w:rPr>
        <w:t>Art. 433</w:t>
      </w:r>
      <w:r w:rsidRPr="00386058">
        <w:rPr>
          <w:color w:val="000000"/>
          <w:sz w:val="22"/>
          <w:szCs w:val="22"/>
        </w:rPr>
        <w:t>. Esta Lei entra em vigor na data de sua publicação.</w:t>
      </w:r>
    </w:p>
    <w:p w:rsidR="00EA1428" w:rsidRPr="0038605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w:t>
      </w:r>
      <w:r w:rsidR="00AC3140">
        <w:rPr>
          <w:color w:val="000000"/>
          <w:sz w:val="22"/>
          <w:szCs w:val="22"/>
        </w:rPr>
        <w:t xml:space="preserve">         Gabinete do Prefeito de Brasiléia-Acre, 21</w:t>
      </w:r>
      <w:r w:rsidRPr="00386058">
        <w:rPr>
          <w:color w:val="000000"/>
          <w:sz w:val="22"/>
          <w:szCs w:val="22"/>
        </w:rPr>
        <w:t xml:space="preserve"> de </w:t>
      </w:r>
      <w:r w:rsidR="00AC3140">
        <w:rPr>
          <w:color w:val="000000"/>
          <w:sz w:val="22"/>
          <w:szCs w:val="22"/>
        </w:rPr>
        <w:t>dezembro de 2015</w:t>
      </w:r>
      <w:r w:rsidRPr="00386058">
        <w:rPr>
          <w:color w:val="000000"/>
          <w:sz w:val="22"/>
          <w:szCs w:val="22"/>
        </w:rPr>
        <w:t>.</w:t>
      </w:r>
    </w:p>
    <w:p w:rsidR="00EA142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both"/>
        <w:rPr>
          <w:color w:val="000000"/>
          <w:sz w:val="22"/>
          <w:szCs w:val="22"/>
        </w:rPr>
      </w:pPr>
    </w:p>
    <w:p w:rsidR="00EA1428" w:rsidRPr="00AC3140" w:rsidRDefault="00EA1428" w:rsidP="00EA1428">
      <w:pPr>
        <w:pStyle w:val="Rodap"/>
        <w:jc w:val="center"/>
        <w:rPr>
          <w:b/>
          <w:bCs/>
          <w:i/>
          <w:spacing w:val="-8"/>
          <w:sz w:val="24"/>
          <w:szCs w:val="24"/>
        </w:rPr>
      </w:pPr>
      <w:r w:rsidRPr="00AC3140">
        <w:rPr>
          <w:b/>
          <w:bCs/>
          <w:i/>
          <w:spacing w:val="-8"/>
          <w:sz w:val="24"/>
          <w:szCs w:val="24"/>
        </w:rPr>
        <w:t>Everaldo Gomes Pereira da Silva</w:t>
      </w:r>
    </w:p>
    <w:p w:rsidR="00EA1428" w:rsidRPr="00AC3140" w:rsidRDefault="00EA1428" w:rsidP="00EA1428">
      <w:pPr>
        <w:pStyle w:val="Rodap"/>
        <w:jc w:val="center"/>
        <w:rPr>
          <w:bCs/>
          <w:i/>
          <w:spacing w:val="-8"/>
          <w:szCs w:val="24"/>
        </w:rPr>
      </w:pPr>
      <w:r w:rsidRPr="00AC3140">
        <w:rPr>
          <w:bCs/>
          <w:i/>
          <w:spacing w:val="-8"/>
          <w:szCs w:val="24"/>
        </w:rPr>
        <w:t xml:space="preserve">Prefeito de Brasiléia </w:t>
      </w:r>
    </w:p>
    <w:p w:rsidR="00EA1428" w:rsidRPr="0038605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both"/>
        <w:rPr>
          <w:color w:val="000000"/>
          <w:sz w:val="22"/>
          <w:szCs w:val="22"/>
        </w:rPr>
      </w:pP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ANEXO 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LISTA DE SERVIÇOS SUJEITOS A INCIDÊNCIA DO ISSQN</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 – Serviços de informática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1.01 – Análise e desenvolvimento de sistemas.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1.02 – Programação.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1.03 – Processamento de dados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1.04 – Elaboração de programas de computadores, inclusive de jogos eletrônicos.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1.05 – Licenciamento ou cessão de direito de uso de programas de computação.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1.06 – Assessoria e consultoria em informática.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1.07 – Suporte</w:t>
      </w:r>
      <w:proofErr w:type="gramEnd"/>
      <w:r w:rsidRPr="00386058">
        <w:rPr>
          <w:color w:val="000000"/>
          <w:sz w:val="22"/>
          <w:szCs w:val="22"/>
        </w:rPr>
        <w:t xml:space="preserve"> técnico em informática, inclusive instalação, configuração e manutenção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de</w:t>
      </w:r>
      <w:proofErr w:type="gramEnd"/>
      <w:r w:rsidRPr="00386058">
        <w:rPr>
          <w:color w:val="000000"/>
          <w:sz w:val="22"/>
          <w:szCs w:val="22"/>
        </w:rPr>
        <w:t xml:space="preserve"> programas de computação e bancos de dados.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1.08 – Planejamento, confecção, manutenção e atualização de páginas eletrônicas.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 – Serviços de pesquisas e desenvolvimento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2.01 – Serviços de pesquisas e desenvolvimento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 – Serviços prestados mediante locação, cessão de direito de uso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3.01 – Cessão de direito de uso de marcas e de sinais de propaganda.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3.02 – Exploração de salões de festas, centro de convenções, escritórios virtuais, stands, quadras esportivas, estádios, ginásios, auditórios, casas de espetáculos, parques de diversões, canchas e congêneres, para realização de eventos ou negócios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3.03 – Locação, sublocação, arrendamento, direito de passagem ou permissão de uso, compartilhado ou não, de ferrovia, rodovia, postes, cabos, dutos e condutos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3.04 – Cessão de andaimes, palcos, coberturas e outras estruturas de uso temporário.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4 – Serviços de saúde, assistência </w:t>
      </w:r>
      <w:proofErr w:type="gramStart"/>
      <w:r w:rsidRPr="00386058">
        <w:rPr>
          <w:color w:val="000000"/>
          <w:sz w:val="22"/>
          <w:szCs w:val="22"/>
        </w:rPr>
        <w:t>médica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4.01 – Medicina e biomedicina.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4.02 – Análises clínicas, patologia, eletricidade médica, radioterapia, quimioterapia, ultra-sonografia, ressonância magnética, radiologia, tomografia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4.03 – Hospitais, clínicas, laboratórios, sanatórios, manicômios, casas de saúde, prontos-socorros, ambulatórios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4.04 – Instrumentação cirúrgica.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4.05 – Acupuntura.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4.06 – Enfermagem, inclusive serviços auxiliares.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4.07 – Serviços farmacêuticos.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4.08 – Terapia ocupacional, fisioterapia e fonoaudiologia.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4.09 – Terapias de qualquer espécie destinadas ao tratamento físico, orgânico e mental.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4.10 – Nutrição.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4.11 – Obstetrícia.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4.12 – Odontologia.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4.13 – </w:t>
      </w:r>
      <w:proofErr w:type="spellStart"/>
      <w:r w:rsidRPr="00386058">
        <w:rPr>
          <w:color w:val="000000"/>
          <w:sz w:val="22"/>
          <w:szCs w:val="22"/>
        </w:rPr>
        <w:t>Ortóptica</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4.14 – Próteses sob encomenda.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4.15 – Psicanálise.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4.16 – Psicologia.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4.17 – Casas de repouso e de recuperação, creches, asilos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4.18 – Inseminação artificial, fertilização in vitro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4.19 – Bancos de sangue, leite, pele, olhos, óvulos, sêmen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4.20 – Coleta de sangue, leite, tecidos, sêmen, órgãos e materiais biológicos de qualquer espécie.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4.21 – Unidade de atendimento, assistência ou tratamento </w:t>
      </w:r>
      <w:proofErr w:type="gramStart"/>
      <w:r w:rsidRPr="00386058">
        <w:rPr>
          <w:color w:val="000000"/>
          <w:sz w:val="22"/>
          <w:szCs w:val="22"/>
        </w:rPr>
        <w:t>móvel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4.22 – Planos de medicina de grupo ou individual e convênios para prestação de assistência médica, hospitalar, </w:t>
      </w:r>
      <w:proofErr w:type="gramStart"/>
      <w:r w:rsidRPr="00386058">
        <w:rPr>
          <w:color w:val="000000"/>
          <w:sz w:val="22"/>
          <w:szCs w:val="22"/>
        </w:rPr>
        <w:t>odontológica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4.23 – Outros planos de saúde que se cumpram através de serviços de terceiros contratados, credenciados, cooperados ou apenas pagos pelo operador do plano mediante indicação do beneficiário.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5 – Serviços de medicina e assistência </w:t>
      </w:r>
      <w:proofErr w:type="gramStart"/>
      <w:r w:rsidRPr="00386058">
        <w:rPr>
          <w:color w:val="000000"/>
          <w:sz w:val="22"/>
          <w:szCs w:val="22"/>
        </w:rPr>
        <w:t>veterinária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5.01 – Medicina veterinária e zootecnia.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5.02 – Hospitais, clínicas, ambulatórios, prontos-socorros e congêneres, na área veterinária.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5.03 – Laboratórios de análise na área veterinária.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5.04 – Inseminação artificial, fertilização in vitro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5.05 – Bancos de sangue e de órgãos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5.06 – Coleta de sangue, leite, tecidos, sêmen, órgãos e materiais biológicos de qualquer espécie.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5.07 – Unidade de atendimento, assistência ou tratamento </w:t>
      </w:r>
      <w:proofErr w:type="gramStart"/>
      <w:r w:rsidRPr="00386058">
        <w:rPr>
          <w:color w:val="000000"/>
          <w:sz w:val="22"/>
          <w:szCs w:val="22"/>
        </w:rPr>
        <w:t>móvel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5.08 – </w:t>
      </w:r>
      <w:proofErr w:type="gramStart"/>
      <w:r w:rsidRPr="00386058">
        <w:rPr>
          <w:color w:val="000000"/>
          <w:sz w:val="22"/>
          <w:szCs w:val="22"/>
        </w:rPr>
        <w:t>Guarda,</w:t>
      </w:r>
      <w:proofErr w:type="gramEnd"/>
      <w:r w:rsidRPr="00386058">
        <w:rPr>
          <w:color w:val="000000"/>
          <w:sz w:val="22"/>
          <w:szCs w:val="22"/>
        </w:rPr>
        <w:t xml:space="preserve"> tratamento, amestramento, embelezamento, alojamento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5.09 – Planos de atendimento e assistência médico-veterinária.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 – Serviços de cuidados pessoais, estética, atividades físicas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6.01 – Barbearia, cabeleireiros, manicuros, pedicuros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6.02 – </w:t>
      </w:r>
      <w:proofErr w:type="gramStart"/>
      <w:r w:rsidRPr="00386058">
        <w:rPr>
          <w:color w:val="000000"/>
          <w:sz w:val="22"/>
          <w:szCs w:val="22"/>
        </w:rPr>
        <w:t>Esteticistas, tratamento</w:t>
      </w:r>
      <w:proofErr w:type="gramEnd"/>
      <w:r w:rsidRPr="00386058">
        <w:rPr>
          <w:color w:val="000000"/>
          <w:sz w:val="22"/>
          <w:szCs w:val="22"/>
        </w:rPr>
        <w:t xml:space="preserve"> de pele, depilação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6.03 – Banhos, duchas, sauna, massagens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6.04 – Ginástica, dança, esportes, natação, artes marciais e demais atividades físicas.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6.05 – Centros de emagrecimento, </w:t>
      </w:r>
      <w:proofErr w:type="spellStart"/>
      <w:proofErr w:type="gramStart"/>
      <w:r w:rsidRPr="00386058">
        <w:rPr>
          <w:color w:val="000000"/>
          <w:sz w:val="22"/>
          <w:szCs w:val="22"/>
        </w:rPr>
        <w:t>spa</w:t>
      </w:r>
      <w:proofErr w:type="spellEnd"/>
      <w:proofErr w:type="gramEnd"/>
      <w:r w:rsidRPr="00386058">
        <w:rPr>
          <w:color w:val="000000"/>
          <w:sz w:val="22"/>
          <w:szCs w:val="22"/>
        </w:rPr>
        <w:t xml:space="preserve">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 – Serviços relativos à engenharia, arquitetura, geologia, urbanismo, construção civil, manutenção, limpeza, meio ambiente, saneamento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7.01 – Engenharia, agronomia, agrimensura, arquitetura, geologia, urbanismo, paisagismo e congêneres.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7.02 – Execução</w:t>
      </w:r>
      <w:proofErr w:type="gramEnd"/>
      <w:r w:rsidRPr="00386058">
        <w:rPr>
          <w:color w:val="000000"/>
          <w:sz w:val="22"/>
          <w:szCs w:val="22"/>
        </w:rPr>
        <w:t>, por administração, empreitada ou subempreitada, de obras de construção civil, hidráulica ou elétrica e de outras obras semelhantes, inclusive sondagem, perfuração de poços, escavação, drenagem e irrigação, terraplanagem, pavimentação, concretagem e a instalação e montagem de produtos, peças e equipamentos (exceto o fornecimento de mercadorias produzidas pelo prestador de serviços fora do local da prestação dos serviços, que fica sujeito ao ICMS).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7.03 – Elaboração de planos diretores, estudos de viabilidade, estudos organizacionais e outros, relacionados com obras e serviços de engenharia; elaboração de anteprojetos, projetos básicos e projetos executivos para trabalhos de engenharia.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7.04 – Demolição.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7.05 – Reparação</w:t>
      </w:r>
      <w:proofErr w:type="gramEnd"/>
      <w:r w:rsidRPr="00386058">
        <w:rPr>
          <w:color w:val="000000"/>
          <w:sz w:val="22"/>
          <w:szCs w:val="22"/>
        </w:rPr>
        <w:t>, conservação e reforma de edifícios, estradas, pontes, portos e congêneres (exceto o fornecimento de mercadorias produzidas pelo prestador dos serviços, fora do local da prestação dos serviços, que fica sujeito ao ICMS).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7.06 – Colocação e instalação de tapetes, carpetes, assoalhos, cortinas, revestimentos de parede, vidros, divisórias, placas de gesso e congêneres, com material fornecido pelo tomador do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7.07 – Recuperação, raspagem, polimento e lustração de pisos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7.08 – </w:t>
      </w:r>
      <w:proofErr w:type="spellStart"/>
      <w:r w:rsidRPr="00386058">
        <w:rPr>
          <w:color w:val="000000"/>
          <w:sz w:val="22"/>
          <w:szCs w:val="22"/>
        </w:rPr>
        <w:t>Calafetação</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7.09 – Varrição, coleta, remoção, incineração, tratamento, reciclagem, separação e destinação final de resíduos sólidos, rejeitos e outros resíduos quaisquer.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7.10 – Limpeza, manutenção e conservação de vias e logradouros públicos, imóveis, chaminés, piscinas, parques, jardins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7.11 – </w:t>
      </w:r>
      <w:proofErr w:type="gramStart"/>
      <w:r w:rsidRPr="00386058">
        <w:rPr>
          <w:color w:val="000000"/>
          <w:sz w:val="22"/>
          <w:szCs w:val="22"/>
        </w:rPr>
        <w:t>Decoração e jardinagem, inclusive corte</w:t>
      </w:r>
      <w:proofErr w:type="gramEnd"/>
      <w:r w:rsidRPr="00386058">
        <w:rPr>
          <w:color w:val="000000"/>
          <w:sz w:val="22"/>
          <w:szCs w:val="22"/>
        </w:rPr>
        <w:t xml:space="preserve"> e poda de árvores.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7.12 – Controle e tratamento de efluentes de qualquer natureza e de agentes físicos, químicos e biológicos.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7.13 – Dedetização, desinfecção, </w:t>
      </w:r>
      <w:proofErr w:type="spellStart"/>
      <w:r w:rsidRPr="00386058">
        <w:rPr>
          <w:color w:val="000000"/>
          <w:sz w:val="22"/>
          <w:szCs w:val="22"/>
        </w:rPr>
        <w:t>desinsetização</w:t>
      </w:r>
      <w:proofErr w:type="spellEnd"/>
      <w:r w:rsidRPr="00386058">
        <w:rPr>
          <w:color w:val="000000"/>
          <w:sz w:val="22"/>
          <w:szCs w:val="22"/>
        </w:rPr>
        <w:t>, imunização, higienização, desratização, pulverização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7.14 – Florestamento, reflorestamento, semeadura, adubação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7.15 – Escoramento, contenção de encostas e serviços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7.16 – Limpeza e dragagem de rios, portos, canais, baías, lagos, lagoas, represas, açudes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7.17 – Acompanhamento e fiscalização da execução de obras de engenharia, arquitetura e urbanismo.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7.18 – Aerofotogrametria (inclusive interpretação), cartografia, mapeamento, levantamentos topográficos, batimétricos, geográficos, geodésicos, geológicos, geofísicos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7.19 – Pesquisa, perfuração, cimentação, mergulho, </w:t>
      </w:r>
      <w:proofErr w:type="spellStart"/>
      <w:r w:rsidRPr="00386058">
        <w:rPr>
          <w:color w:val="000000"/>
          <w:sz w:val="22"/>
          <w:szCs w:val="22"/>
        </w:rPr>
        <w:t>perfilagem</w:t>
      </w:r>
      <w:proofErr w:type="spellEnd"/>
      <w:r w:rsidRPr="00386058">
        <w:rPr>
          <w:color w:val="000000"/>
          <w:sz w:val="22"/>
          <w:szCs w:val="22"/>
        </w:rPr>
        <w:t xml:space="preserve">, </w:t>
      </w:r>
      <w:proofErr w:type="spellStart"/>
      <w:r w:rsidRPr="00386058">
        <w:rPr>
          <w:color w:val="000000"/>
          <w:sz w:val="22"/>
          <w:szCs w:val="22"/>
        </w:rPr>
        <w:t>concretação</w:t>
      </w:r>
      <w:proofErr w:type="spellEnd"/>
      <w:r w:rsidRPr="00386058">
        <w:rPr>
          <w:color w:val="000000"/>
          <w:sz w:val="22"/>
          <w:szCs w:val="22"/>
        </w:rPr>
        <w:t xml:space="preserve">, </w:t>
      </w:r>
      <w:proofErr w:type="spellStart"/>
      <w:r w:rsidRPr="00386058">
        <w:rPr>
          <w:color w:val="000000"/>
          <w:sz w:val="22"/>
          <w:szCs w:val="22"/>
        </w:rPr>
        <w:t>testemunhagem</w:t>
      </w:r>
      <w:proofErr w:type="spellEnd"/>
      <w:r w:rsidRPr="00386058">
        <w:rPr>
          <w:color w:val="000000"/>
          <w:sz w:val="22"/>
          <w:szCs w:val="22"/>
        </w:rPr>
        <w:t>, pescaria, estimulação e outr</w:t>
      </w:r>
      <w:r w:rsidR="006D3770">
        <w:rPr>
          <w:color w:val="000000"/>
          <w:sz w:val="22"/>
          <w:szCs w:val="22"/>
        </w:rPr>
        <w:t xml:space="preserve">os serviços relacionados com a </w:t>
      </w:r>
      <w:r w:rsidRPr="00386058">
        <w:rPr>
          <w:color w:val="000000"/>
          <w:sz w:val="22"/>
          <w:szCs w:val="22"/>
        </w:rPr>
        <w:t>explo</w:t>
      </w:r>
      <w:r w:rsidR="006D3770">
        <w:rPr>
          <w:color w:val="000000"/>
          <w:sz w:val="22"/>
          <w:szCs w:val="22"/>
        </w:rPr>
        <w:t>r</w:t>
      </w:r>
      <w:r w:rsidRPr="00386058">
        <w:rPr>
          <w:color w:val="000000"/>
          <w:sz w:val="22"/>
          <w:szCs w:val="22"/>
        </w:rPr>
        <w:t>ação de petróleo, gás natural e de outros recursos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7.20 – Nucleação e bombardeamento de nuvens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8 – Serviços de educação, ensino, orientação pedagógica e educacional, instrução, treinamento e avaliação pessoal de qualquer grau ou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8.01 – Ensino regular pré-escolar, fundamental, médio e superior.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8.02 – Instrução, treinamento, orientação pedagógica e educacional, avaliação de conhecimentos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9 – Serviços relativos </w:t>
      </w:r>
      <w:proofErr w:type="gramStart"/>
      <w:r w:rsidRPr="00386058">
        <w:rPr>
          <w:color w:val="000000"/>
          <w:sz w:val="22"/>
          <w:szCs w:val="22"/>
        </w:rPr>
        <w:t>a</w:t>
      </w:r>
      <w:proofErr w:type="gramEnd"/>
      <w:r w:rsidRPr="00386058">
        <w:rPr>
          <w:color w:val="000000"/>
          <w:sz w:val="22"/>
          <w:szCs w:val="22"/>
        </w:rPr>
        <w:t xml:space="preserve"> hospedagem, turismo, viagens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9.01 – Hospedagem de qualquer natureza em hotéis, apart-</w:t>
      </w:r>
      <w:proofErr w:type="spellStart"/>
      <w:r w:rsidRPr="00386058">
        <w:rPr>
          <w:color w:val="000000"/>
          <w:sz w:val="22"/>
          <w:szCs w:val="22"/>
        </w:rPr>
        <w:t>service</w:t>
      </w:r>
      <w:proofErr w:type="spellEnd"/>
      <w:r w:rsidRPr="00386058">
        <w:rPr>
          <w:color w:val="000000"/>
          <w:sz w:val="22"/>
          <w:szCs w:val="22"/>
        </w:rPr>
        <w:t xml:space="preserve"> condominiais, flat, apart-hotéis, hotéis residência, </w:t>
      </w:r>
      <w:proofErr w:type="spellStart"/>
      <w:r w:rsidRPr="00386058">
        <w:rPr>
          <w:color w:val="000000"/>
          <w:sz w:val="22"/>
          <w:szCs w:val="22"/>
        </w:rPr>
        <w:t>residence-service</w:t>
      </w:r>
      <w:proofErr w:type="spellEnd"/>
      <w:r w:rsidRPr="00386058">
        <w:rPr>
          <w:color w:val="000000"/>
          <w:sz w:val="22"/>
          <w:szCs w:val="22"/>
        </w:rPr>
        <w:t xml:space="preserve">, suíte </w:t>
      </w:r>
      <w:proofErr w:type="spellStart"/>
      <w:r w:rsidRPr="00386058">
        <w:rPr>
          <w:color w:val="000000"/>
          <w:sz w:val="22"/>
          <w:szCs w:val="22"/>
        </w:rPr>
        <w:t>service</w:t>
      </w:r>
      <w:proofErr w:type="spellEnd"/>
      <w:r w:rsidRPr="00386058">
        <w:rPr>
          <w:color w:val="000000"/>
          <w:sz w:val="22"/>
          <w:szCs w:val="22"/>
        </w:rPr>
        <w:t>, hotelaria marítima, motéis, pensões e congêneres; ocupação por temporada com fornecimento de serviço (o valor da alimentação e gorjeta, quando incluído no preço da diária, fica sujeito ao Imposto Sobre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9.02 – Agenciamento, organização, promoção, intermediação e execução de programas de turismo, passeios, viagens, excursões, hospedagens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9.03 – Guias de turismo.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 – Serviços de intermediação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10.01 – Agenciamento, corretagem ou intermediação de câmbio, de seguros, de cartões de crédito, de planos de saúde e de planos de previdência privada.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10.02 – Agenciamento, corretagem ou intermediação de títulos em geral, valores mobiliários e contratos quaisquer.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10.03 – Agenciamento, corretagem ou intermediação de direitos de propriedade industrial, artística ou literária.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10.04 – Agenciamento</w:t>
      </w:r>
      <w:proofErr w:type="gramEnd"/>
      <w:r w:rsidRPr="00386058">
        <w:rPr>
          <w:color w:val="000000"/>
          <w:sz w:val="22"/>
          <w:szCs w:val="22"/>
        </w:rPr>
        <w:t xml:space="preserve">, corretagem ou intermediação de contratos de arrendamento mercantil (leasing), de franquia (franchising) e de </w:t>
      </w:r>
      <w:proofErr w:type="spellStart"/>
      <w:r w:rsidRPr="00386058">
        <w:rPr>
          <w:color w:val="000000"/>
          <w:sz w:val="22"/>
          <w:szCs w:val="22"/>
        </w:rPr>
        <w:t>faturização</w:t>
      </w:r>
      <w:proofErr w:type="spellEnd"/>
      <w:r w:rsidRPr="00386058">
        <w:rPr>
          <w:color w:val="000000"/>
          <w:sz w:val="22"/>
          <w:szCs w:val="22"/>
        </w:rPr>
        <w:t xml:space="preserve"> (</w:t>
      </w:r>
      <w:proofErr w:type="spellStart"/>
      <w:r w:rsidRPr="00386058">
        <w:rPr>
          <w:color w:val="000000"/>
          <w:sz w:val="22"/>
          <w:szCs w:val="22"/>
        </w:rPr>
        <w:t>factoring</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10.05 – Agenciamento, corretagem ou intermediação de bens móveis ou imóveis, não abrangidos em outros itens ou subitens, inclusive aqueles realizados no âmbito de Bolsas de Mercadorias e Futuros, por quaisquer meios.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10.06 – Agenciamento marítimo.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10.07 – Agenciamento de notícias.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10.08 – Agenciamento de publicidade e propaganda, inclusive o agenciamento de veiculação por quaisquer meios.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10.09 – Representação de qualquer natureza, inclusive comercial.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10.10 – Distribuição de bens de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11 – Serviços de guarda, estacionamento, armazenamento, vigilância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11.01 – Guarda e estacionamento de veículos terrestres automotores, de aeronaves e de embarcações.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11.02 – Vigilância, segurança ou monitoramento de bens e pessoas.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11.03 – Escolta, inclusive de veículos e cargas.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11.04 – Armazenamento, depósito, carga, descarga, arrumação e guarda de bens de qualquer espécie.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 – Serviços de diversões, lazer, entretenimento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12.01 – Espetáculos teatrais.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12.02 – Exibições cinematográficas.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12.03 – Espetáculos circenses.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12.04 – Programas de auditório.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12.05 – Parques de diversões, centros de lazer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12.06 – Boates, taxi-dancing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12.07 – Shows, ballet, danças, desfiles, bailes, óperas, concertos, recitais, festivais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12.08 – Feiras, exposições, congressos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12.09 – Bilhares, boliches e diversões eletrônicas ou não.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12.10 – Corridas e competições de animais.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12.11 – Competições esportivas ou de destreza física ou intelectual, com ou sem a participação do espectador.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12.12 – Execução de música.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12.13 – Produção, mediante ou sem encomenda prévia, de eventos, espetáculos, entrevistas, shows, ballet, danças, desfiles, bailes, teatros, óperas, concertos, recitais, festivais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12.14 – Fornecimento de música para ambientes fechados ou não, mediante transmissão por qualquer processo.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12.15 – Desfiles de blocos carnavalescos ou folclóricos, trios elétricos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12.16 – Exibição de filmes, entrevistas, musicais, espetáculos, shows, concertos, desfiles, óperas, competições esportivas, de </w:t>
      </w:r>
      <w:proofErr w:type="gramStart"/>
      <w:r w:rsidRPr="00386058">
        <w:rPr>
          <w:color w:val="000000"/>
          <w:sz w:val="22"/>
          <w:szCs w:val="22"/>
        </w:rPr>
        <w:t>destreza intelectual ou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12.17 – Recreação e animação, inclusive em festas e eventos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13 – Serviços relativos </w:t>
      </w:r>
      <w:proofErr w:type="gramStart"/>
      <w:r w:rsidRPr="00386058">
        <w:rPr>
          <w:color w:val="000000"/>
          <w:sz w:val="22"/>
          <w:szCs w:val="22"/>
        </w:rPr>
        <w:t>a</w:t>
      </w:r>
      <w:proofErr w:type="gramEnd"/>
      <w:r w:rsidRPr="00386058">
        <w:rPr>
          <w:color w:val="000000"/>
          <w:sz w:val="22"/>
          <w:szCs w:val="22"/>
        </w:rPr>
        <w:t xml:space="preserve"> fonografia, fotografia, cinematografia e reprografia.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13.01 – Fonografia ou gravação de sons, inclusive trucagem, dublagem, mixagem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13.02 – Fotografia e cinematografia, inclusive revelação, ampliação, cópia, reprodução, trucagem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13.03 – Reprografia, microfilmagem e digitalização.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13.04 – Composição gráfica, fotocomposição, clicheria, zincografia, litografia, fotolitografia.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 – Serviços relativos a bens de terceiros.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14.01 – Lubrificação</w:t>
      </w:r>
      <w:proofErr w:type="gramEnd"/>
      <w:r w:rsidRPr="00386058">
        <w:rPr>
          <w:color w:val="000000"/>
          <w:sz w:val="22"/>
          <w:szCs w:val="22"/>
        </w:rPr>
        <w:t>, limpeza, lustração, revisão, carga e recarga, conserto, restauração, blindagem, manutenção e conservação de máquinas, veículos, aparelhos, equipamentos, motores, elevadores ou de qualquer objeto (exceto peças e partes empregadas, que ficam sujeitas ao ICMS).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14.02 – Assistência técnica.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14.03 – Recondicionamento</w:t>
      </w:r>
      <w:proofErr w:type="gramEnd"/>
      <w:r w:rsidRPr="00386058">
        <w:rPr>
          <w:color w:val="000000"/>
          <w:sz w:val="22"/>
          <w:szCs w:val="22"/>
        </w:rPr>
        <w:t xml:space="preserve"> de motores (exceto peças e partes empregadas, que ficam sujeitas ao ICMS).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14.04 – Recauchutagem ou regeneração de pneus.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14.05 – Restauração, recondicionamento, acondicionamento, pintura, beneficiamento, lavagem, secagem, tingimento, galvanoplastia, anodização, corte, recorte, polimento, plastificação e congêneres, de objetos quaisquer.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14.06 – Instalação e montagem de aparelhos, máquinas e equipamentos, inclusive montagem industrial, prestados ao usuário final, exclusivamente com material por ele fornecido.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14.07 – Colocação de molduras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14.08 – Encadernação, gravação e douração de livros, revistas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14.09 – Alfaiataria e costura, quando o material for fornecido pelo usuário final, exceto aviamento.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14.10 – Tinturaria e lavanderia.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14.11 – Tapeçaria e reforma de estofamentos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14.12 – Funilaria e lanternagem.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14.13 – Carpintaria e serralheria.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 – Serviços relacionados ao setor bancário ou financeiro, inclusive aqueles prestados por instituições financeiras autorizadas a funcionar pela União ou por quem de direito.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15.01 – Administração de fundos quaisquer, de consórcio, de cartão de crédito ou débito e congêneres, de carteira de clientes, de cheques pré-datados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15.02 – Abertura de contas em geral, inclusive conta-corrente, conta de investimentos e aplicação e caderneta de poupança, no País e no exterior, bem como a manutenção das referidas contas ativas e inativas.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15.03 – Locação e manutenção de cofres particulares, de terminais eletrônicos, </w:t>
      </w:r>
      <w:proofErr w:type="gramStart"/>
      <w:r w:rsidRPr="00386058">
        <w:rPr>
          <w:color w:val="000000"/>
          <w:sz w:val="22"/>
          <w:szCs w:val="22"/>
        </w:rPr>
        <w:t>determinais</w:t>
      </w:r>
      <w:proofErr w:type="gramEnd"/>
      <w:r w:rsidRPr="00386058">
        <w:rPr>
          <w:color w:val="000000"/>
          <w:sz w:val="22"/>
          <w:szCs w:val="22"/>
        </w:rPr>
        <w:t xml:space="preserve"> de atendimento e de bens e equipamentos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15.04 – Fornecimento ou emissão de atestados em geral, inclusive atestado de idoneidade, atestado de </w:t>
      </w:r>
      <w:proofErr w:type="gramStart"/>
      <w:r w:rsidRPr="00386058">
        <w:rPr>
          <w:color w:val="000000"/>
          <w:sz w:val="22"/>
          <w:szCs w:val="22"/>
        </w:rPr>
        <w:t>capacidade financeira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15.05 – Cadastro</w:t>
      </w:r>
      <w:proofErr w:type="gramEnd"/>
      <w:r w:rsidRPr="00386058">
        <w:rPr>
          <w:color w:val="000000"/>
          <w:sz w:val="22"/>
          <w:szCs w:val="22"/>
        </w:rPr>
        <w:t>, elaboração de ficha cadastral, renovação cadastral e congêneres, inclusão ou exclusão no Cadastro de Emitentes de Cheques sem Fundos – CCF ou em quaisquer outros bancos cadastrais.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15.06 – Emissão, reemissão e fornecimento de avisos, comprovantes e documentos em geral; abono de firmas; coleta e entrega de documentos, bens e valores; comunicação com outra agência ou com a administração central; licenciamento eletrônico de veículos; transferência de veículos; agenciamento fiduciário ou depositário; devolução de bens em custódia.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15.07 – Acesso, movimentação, atendimento e consulta a contas em geral, por qualquer meio ou processo, inclusive por telefone, fac-símile, internet e telex, acesso a terminais de atendimento, inclusive vinte e quatro horas; acesso a outro banco e a rede compartilhada;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fornecimento</w:t>
      </w:r>
      <w:proofErr w:type="gramEnd"/>
      <w:r w:rsidRPr="00386058">
        <w:rPr>
          <w:color w:val="000000"/>
          <w:sz w:val="22"/>
          <w:szCs w:val="22"/>
        </w:rPr>
        <w:t xml:space="preserve"> de saldo, extrato e demais informações relativas a contas em geral, por qualquer meio ou processo.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15.08 – Emissão, reemissão, alteração, cessão, substituição, cancelamento e registro de contrato de crédito; estudo, análise e avaliação de operações de crédito; emissão, concessão, alteração ou contratação de aval, fiança, anuência e congêneres; serviços relativos </w:t>
      </w:r>
      <w:proofErr w:type="gramStart"/>
      <w:r w:rsidRPr="00386058">
        <w:rPr>
          <w:color w:val="000000"/>
          <w:sz w:val="22"/>
          <w:szCs w:val="22"/>
        </w:rPr>
        <w:t>a</w:t>
      </w:r>
      <w:proofErr w:type="gramEnd"/>
      <w:r w:rsidRPr="00386058">
        <w:rPr>
          <w:color w:val="000000"/>
          <w:sz w:val="22"/>
          <w:szCs w:val="22"/>
        </w:rPr>
        <w:t xml:space="preserve"> abertura de crédito, para quaisquer fins.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15.09 – Arrendamento</w:t>
      </w:r>
      <w:proofErr w:type="gramEnd"/>
      <w:r w:rsidRPr="00386058">
        <w:rPr>
          <w:color w:val="000000"/>
          <w:sz w:val="22"/>
          <w:szCs w:val="22"/>
        </w:rPr>
        <w:t xml:space="preserve"> mercantil (leasing) de quaisquer bens, inclusive cessão de direitos e obrigações, substituição de garantia, alteração, cancelamento e registro de contrato, e demais serviços relacionados ao arrendamento mercantil (leasing).</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15.10 – Serviços relacionados a cobranças, recebimentos ou pagamentos em geral, de títulos quaisquer, de contas ou carnês, de câmbio, de tributos e por conta de terceiros, inclusive os efetuados por meio eletrônico, automático ou por máquinas de atendimento; fornecimento deposição de cobrança, recebimento ou pagamento; emissão de carnês, fichas de compensação, impressos e documentos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15.11 – Devolução de títulos, protesto de títulos, sustação de protesto, manutenção de títulos, reapresentação de títulos, e demais serviços a eles relacionados.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15.12 – Custódia em geral, inclusive de títulos e valores mobiliários.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15.13 – Serviços relacionados a operações de câmbio em geral, edição, alteração, prorrogação, cancelamento e baixa de contrato de câmbio; emissão de registro de exportação ou de crédito; cobrança ou depósito no exterior; emissão, fornecimento e cancelamento de cheques de viagem; fornecimento, transferência, cancelamento e demais serviços relativos </w:t>
      </w:r>
      <w:proofErr w:type="gramStart"/>
      <w:r w:rsidRPr="00386058">
        <w:rPr>
          <w:color w:val="000000"/>
          <w:sz w:val="22"/>
          <w:szCs w:val="22"/>
        </w:rPr>
        <w:t>a</w:t>
      </w:r>
      <w:proofErr w:type="gramEnd"/>
      <w:r w:rsidRPr="00386058">
        <w:rPr>
          <w:color w:val="000000"/>
          <w:sz w:val="22"/>
          <w:szCs w:val="22"/>
        </w:rPr>
        <w:t xml:space="preserve"> carta de crédito de importação, exportação e garantias recebidas; envio e recebimento de mensagens em geral relacionadas a operações de câmbio.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15.14 – Fornecimento, emissão, reemissão, renovação e manutenção de cartão magnético, cartão de crédito, cartão de débito, cartão salário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15.15 – Compensação de cheques e títulos quaisquer; serviços relacionados a depósito, inclusive depósito identificado, a saque de contas quaisquer, por qualquer meio ou processo, inclusive em terminais eletrônicos e de atendimento.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15.16 – Emissão, reemissão, liquidação, alteração, cancelamento e baixa de ordens de pagamento, ordens de crédito e similares, por qualquer meio ou processo; serviços relacionados à transferência de valores, dados, fundos, pagamentos e similares, inclusive entre contas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15.17 – Emissão, fornecimento, devolução, sustação, cancelamento e oposição de </w:t>
      </w:r>
      <w:proofErr w:type="gramStart"/>
      <w:r w:rsidRPr="00386058">
        <w:rPr>
          <w:color w:val="000000"/>
          <w:sz w:val="22"/>
          <w:szCs w:val="22"/>
        </w:rPr>
        <w:t>cheques quaisquer, avulso</w:t>
      </w:r>
      <w:proofErr w:type="gramEnd"/>
      <w:r w:rsidRPr="00386058">
        <w:rPr>
          <w:color w:val="000000"/>
          <w:sz w:val="22"/>
          <w:szCs w:val="22"/>
        </w:rPr>
        <w:t xml:space="preserve"> ou por talão.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15.18 – Serviços relacionados a crédito imobiliário, avaliação e vistoria de imóvel ou obra, análise técnica e jurídica, emissão, reemissão, alteração, transferência e renegociação de contrato, emissão e reemissão do termo de quitação e demais serviços relacionados a crédito imobiliário.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16 – Serviços de transporte de natureza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16.01 – Serviços de transporte de natureza municipal.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 – Serviços de apoio técnico, administrativo, jurídico, contábil, comercial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17.01 – Assessoria ou consultoria de qualquer natureza, não contida em outros itens desta lista; análise, exame, pesquisa, coleta, compilação e fornecimento de dados e informações de qualquer natureza, inclusive cadastro e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17.02 – Datilografia, digitação, estenografia, expediente, secretaria em geral, resposta audível, redação, edição, interpretação, revisão, tradução, apoio e </w:t>
      </w:r>
      <w:proofErr w:type="gramStart"/>
      <w:r w:rsidRPr="00386058">
        <w:rPr>
          <w:color w:val="000000"/>
          <w:sz w:val="22"/>
          <w:szCs w:val="22"/>
        </w:rPr>
        <w:t>infra-estrutura</w:t>
      </w:r>
      <w:proofErr w:type="gramEnd"/>
      <w:r w:rsidRPr="00386058">
        <w:rPr>
          <w:color w:val="000000"/>
          <w:sz w:val="22"/>
          <w:szCs w:val="22"/>
        </w:rPr>
        <w:t xml:space="preserve"> administrativa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17.03 – Planejamento, coordenação, programação ou organização técnica, financeira ou administrativa.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17.04 – Recrutamento, agenciamento, seleção e colocação de mão-de-obra.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17.05 – Fornecimento de mão-de-obra, mesmo em caráter temporário, inclusive de empregados ou trabalhadores, avulsos ou temporários, contratados pelo prestador de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17.06 – Propaganda e publicidade, inclusive promoção de vendas, planejamento de campanhas ou sistemas de publicidade, elaboração de desenhos, textos e demais materiais publicitários.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17.07 – Franquia</w:t>
      </w:r>
      <w:proofErr w:type="gramEnd"/>
      <w:r w:rsidRPr="00386058">
        <w:rPr>
          <w:color w:val="000000"/>
          <w:sz w:val="22"/>
          <w:szCs w:val="22"/>
        </w:rPr>
        <w:t xml:space="preserve"> (franchising).</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17.08 – Perícias, laudos, exames técnicos e análises técnicas.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17.09 – Planejamento, organização e administração de feiras, exposições, congressos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17.10 – Organização de festas e recepções; bufê (exceto o fornecimento de alimentação e bebidas, que fica sujeito ao ICMS).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17.11 – Administração em geral, inclusive de bens e negócios de terceiros.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17.12 – Leilão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17.13 – Advocacia.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17.14 – Arbitragem</w:t>
      </w:r>
      <w:proofErr w:type="gramEnd"/>
      <w:r w:rsidRPr="00386058">
        <w:rPr>
          <w:color w:val="000000"/>
          <w:sz w:val="22"/>
          <w:szCs w:val="22"/>
        </w:rPr>
        <w:t xml:space="preserve"> de qualquer espécie, inclusive jurídica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17.15 </w:t>
      </w:r>
      <w:proofErr w:type="gramStart"/>
      <w:r w:rsidRPr="00386058">
        <w:rPr>
          <w:color w:val="000000"/>
          <w:sz w:val="22"/>
          <w:szCs w:val="22"/>
        </w:rPr>
        <w:t>–Auditoria</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17.16 – Análise de Organização e Métodos.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17.17 – Atuária e cálculos técnicos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17.18 – Contabilidade, inclusive serviços técnicos e auxiliares.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17.19 – Consultoria e assessoria econômica ou financeira.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17.20 – Estatística.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17.21 – Cobrança em geral.</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17.22 – Assessoria</w:t>
      </w:r>
      <w:proofErr w:type="gramEnd"/>
      <w:r w:rsidRPr="00386058">
        <w:rPr>
          <w:color w:val="000000"/>
          <w:sz w:val="22"/>
          <w:szCs w:val="22"/>
        </w:rPr>
        <w:t xml:space="preserve">, análise, avaliação, atendimento, consulta, cadastro, seleção, gerenciamento de informações, administração de contas a receber ou a pagar e em geral, relacionados a operações de </w:t>
      </w:r>
      <w:proofErr w:type="spellStart"/>
      <w:r w:rsidRPr="00386058">
        <w:rPr>
          <w:color w:val="000000"/>
          <w:sz w:val="22"/>
          <w:szCs w:val="22"/>
        </w:rPr>
        <w:t>faturização</w:t>
      </w:r>
      <w:proofErr w:type="spellEnd"/>
      <w:r w:rsidRPr="00386058">
        <w:rPr>
          <w:color w:val="000000"/>
          <w:sz w:val="22"/>
          <w:szCs w:val="22"/>
        </w:rPr>
        <w:t xml:space="preserve"> (</w:t>
      </w:r>
      <w:proofErr w:type="spellStart"/>
      <w:r w:rsidRPr="00386058">
        <w:rPr>
          <w:color w:val="000000"/>
          <w:sz w:val="22"/>
          <w:szCs w:val="22"/>
        </w:rPr>
        <w:t>factoring</w:t>
      </w:r>
      <w:proofErr w:type="spell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17.23 – Apresentação de palestras, conferências, seminários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18 – Serviços de regulação de sinistros vinculados a contratos de seguros; inspeção e avaliação de riscos para cobertura de contratos de seguros; prevenção e gerência de riscos seguráveis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18.01 - Serviços de regulação de sinistros vinculados a contratos de seguros; inspeção e avaliação de riscos para cobertura de contratos de seguros; prevenção e gerência de riscos seguráveis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19 – Serviços de distribuição e venda de bilhetes e demais </w:t>
      </w:r>
      <w:proofErr w:type="gramStart"/>
      <w:r w:rsidRPr="00386058">
        <w:rPr>
          <w:color w:val="000000"/>
          <w:sz w:val="22"/>
          <w:szCs w:val="22"/>
        </w:rPr>
        <w:t>produtos de loteria, bingos, cartões, pules</w:t>
      </w:r>
      <w:proofErr w:type="gramEnd"/>
      <w:r w:rsidRPr="00386058">
        <w:rPr>
          <w:color w:val="000000"/>
          <w:sz w:val="22"/>
          <w:szCs w:val="22"/>
        </w:rPr>
        <w:t xml:space="preserve"> ou cupons de apostas, sorteios, prêmios, inclusive os decorrentes de títulos de capitalização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19.01 - Serviços de distribuição e venda de bilhetes e demais </w:t>
      </w:r>
      <w:proofErr w:type="gramStart"/>
      <w:r w:rsidRPr="00386058">
        <w:rPr>
          <w:color w:val="000000"/>
          <w:sz w:val="22"/>
          <w:szCs w:val="22"/>
        </w:rPr>
        <w:t>produtos de loteria, bingos, cartões, pules</w:t>
      </w:r>
      <w:proofErr w:type="gramEnd"/>
      <w:r w:rsidRPr="00386058">
        <w:rPr>
          <w:color w:val="000000"/>
          <w:sz w:val="22"/>
          <w:szCs w:val="22"/>
        </w:rPr>
        <w:t xml:space="preserve"> ou cupons de apostas, sorteios, prêmios, inclusive os decorrentes de títulos de capitalização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20 – Serviços portuários, aeroportuários, ferroportuários, de terminais rodoviários, ferroviários e metroviários.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20.01 – Serviços portuários, ferroportuários, utilização de porto, movimentação de passageiros, reboque de embarcações, rebocador escoteiro, atracação, desatracação, serviços de praticagem, capatazia, armazenagem de qualquer natureza, serviços acessórios, movimentação de mercadorias, serviços de apoio marítimo, de movimentação ao largo, serviços de armadores, estiva, conferência, </w:t>
      </w:r>
      <w:proofErr w:type="gramStart"/>
      <w:r w:rsidRPr="00386058">
        <w:rPr>
          <w:color w:val="000000"/>
          <w:sz w:val="22"/>
          <w:szCs w:val="22"/>
        </w:rPr>
        <w:t>logística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20.02 – Serviços aeroportuários, utilização de aeroporto, movimentação de passageiros, armazenagem de qualquer natureza, capatazia, movimentação de aeronaves, serviços de apoio aeroportuários, serviços acessórios, movimentação de mercadorias, </w:t>
      </w:r>
      <w:proofErr w:type="gramStart"/>
      <w:r w:rsidRPr="00386058">
        <w:rPr>
          <w:color w:val="000000"/>
          <w:sz w:val="22"/>
          <w:szCs w:val="22"/>
        </w:rPr>
        <w:t>logística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20.03 – Serviços de terminais rodoviários, ferroviários, metroviários, movimentação de passageiros, mercadorias, inclusive suas operações, </w:t>
      </w:r>
      <w:proofErr w:type="gramStart"/>
      <w:r w:rsidRPr="00386058">
        <w:rPr>
          <w:color w:val="000000"/>
          <w:sz w:val="22"/>
          <w:szCs w:val="22"/>
        </w:rPr>
        <w:t>logística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21 – Serviços de registros públicos, cartorários e notariais.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21.01 - Serviços de registros públicos, cartorários e notariais.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22 – Serviços de exploração de rodovia.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22.01 – Serviços de exploração de rodovia mediante cobrança de preço ou pedágio dos usuários, envolvendo execução de serviços de conservação, manutenção, melhoramentos para adequação de capacidade e segurança de trânsito, operação, monitoração, assistência aos usuários e outros serviços definidos em contratos, atos de concessão ou de permissão ou em normas oficiais.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xml:space="preserve">23 – Serviços de programação e comunicação visual, desenho </w:t>
      </w:r>
      <w:proofErr w:type="gramStart"/>
      <w:r w:rsidRPr="00386058">
        <w:rPr>
          <w:color w:val="000000"/>
          <w:sz w:val="22"/>
          <w:szCs w:val="22"/>
        </w:rPr>
        <w:t>industrial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23.01 – Serviços de programação e comunicação visual, desenho </w:t>
      </w:r>
      <w:proofErr w:type="gramStart"/>
      <w:r w:rsidRPr="00386058">
        <w:rPr>
          <w:color w:val="000000"/>
          <w:sz w:val="22"/>
          <w:szCs w:val="22"/>
        </w:rPr>
        <w:t>industrial e congêneres</w:t>
      </w:r>
      <w:proofErr w:type="gramEnd"/>
      <w:r w:rsidRPr="00386058">
        <w:rPr>
          <w:color w:val="000000"/>
          <w:sz w:val="22"/>
          <w:szCs w:val="22"/>
        </w:rPr>
        <w:t>.</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24 – Serviços de chaveiros, confecção de carimbos, placas, sinalização visual, banners, adesivos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24.01 - Serviços de chaveiros, confecção de carimbos, placas, sinalização visual, banners, adesivos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25 - Serviços funerários.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25.01 – Funerais, inclusive fornecimento de caixão, urna ou esquifes; aluguel de capela;</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transporte</w:t>
      </w:r>
      <w:proofErr w:type="gramEnd"/>
      <w:r w:rsidRPr="00386058">
        <w:rPr>
          <w:color w:val="000000"/>
          <w:sz w:val="22"/>
          <w:szCs w:val="22"/>
        </w:rPr>
        <w:t xml:space="preserve"> do corpo cadavérico; fornecimento de flores, coroas e outros paramentos;</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desembaraço</w:t>
      </w:r>
      <w:proofErr w:type="gramEnd"/>
      <w:r w:rsidRPr="00386058">
        <w:rPr>
          <w:color w:val="000000"/>
          <w:sz w:val="22"/>
          <w:szCs w:val="22"/>
        </w:rPr>
        <w:t xml:space="preserve"> de certidão de óbito; fornecimento de véu, essa e outros adornos; embalsamento,</w:t>
      </w:r>
    </w:p>
    <w:p w:rsidR="00EA1428" w:rsidRPr="00386058" w:rsidRDefault="00EA1428" w:rsidP="00EA1428">
      <w:pPr>
        <w:autoSpaceDE w:val="0"/>
        <w:autoSpaceDN w:val="0"/>
        <w:adjustRightInd w:val="0"/>
        <w:spacing w:before="120" w:after="120"/>
        <w:jc w:val="both"/>
        <w:rPr>
          <w:color w:val="000000"/>
          <w:sz w:val="22"/>
          <w:szCs w:val="22"/>
        </w:rPr>
      </w:pPr>
      <w:proofErr w:type="gramStart"/>
      <w:r w:rsidRPr="00386058">
        <w:rPr>
          <w:color w:val="000000"/>
          <w:sz w:val="22"/>
          <w:szCs w:val="22"/>
        </w:rPr>
        <w:t>embelezamento</w:t>
      </w:r>
      <w:proofErr w:type="gramEnd"/>
      <w:r w:rsidRPr="00386058">
        <w:rPr>
          <w:color w:val="000000"/>
          <w:sz w:val="22"/>
          <w:szCs w:val="22"/>
        </w:rPr>
        <w:t>, conservação ou restauração de cadáveres.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25.02 – Cremação de corpos e partes de corpos cadavéricos.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25.03 – Planos ou convênio funerários.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25.04 – Manutenção e conservação de jazigos e cemitérios.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26 – Serviços de coleta, remessa ou entrega de correspondências, documentos, objetos, bens ou valores, inclusive pelos correios e suas agências franqueadas; </w:t>
      </w:r>
      <w:proofErr w:type="spellStart"/>
      <w:r w:rsidRPr="00386058">
        <w:rPr>
          <w:color w:val="000000"/>
          <w:sz w:val="22"/>
          <w:szCs w:val="22"/>
        </w:rPr>
        <w:t>courrier</w:t>
      </w:r>
      <w:proofErr w:type="spellEnd"/>
      <w:r w:rsidRPr="00386058">
        <w:rPr>
          <w:color w:val="000000"/>
          <w:sz w:val="22"/>
          <w:szCs w:val="22"/>
        </w:rPr>
        <w:t xml:space="preserve">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26.01 – Serviços de coleta, remessa ou entrega de correspondências, documentos, objetos, bens ou valores, inclusive pelos correios e suas agências franqueadas; </w:t>
      </w:r>
      <w:proofErr w:type="spellStart"/>
      <w:r w:rsidRPr="00386058">
        <w:rPr>
          <w:color w:val="000000"/>
          <w:sz w:val="22"/>
          <w:szCs w:val="22"/>
        </w:rPr>
        <w:t>courrier</w:t>
      </w:r>
      <w:proofErr w:type="spellEnd"/>
      <w:r w:rsidRPr="00386058">
        <w:rPr>
          <w:color w:val="000000"/>
          <w:sz w:val="22"/>
          <w:szCs w:val="22"/>
        </w:rPr>
        <w:t xml:space="preserve">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27 – Serviços de assistência social.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27.01 – Serviços de assistência social.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28 – Serviços de avaliação de bens e serviços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28.01 – Serviços de avaliação de bens e serviços de qualquer natureza.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29 – Serviços de biblioteconomia.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29.01 – Serviços de biblioteconomia.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 – Serviços de biologia, biotecnologia e química.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30.01 – Serviços de biologia, biotecnologia e química.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31 – Serviços técnicos em edificações, eletrônica, eletrotécnica, mecânica, telecomunicações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31.01 - Serviços técnicos em edificações, eletrônica, eletrotécnica, mecânica, telecomunicações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32 – Serviços de desenhos técnicos.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32.01 - Serviços de desenhos técnicos.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33 – Serviços de desembaraço aduaneiro, comissários, despachantes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33.01 - Serviços de desembaraço aduaneiro, comissários, despachantes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34 – Serviços de investigações particulares, detetives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34.01 - Serviços de investigações particulares, detetives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35 – Serviços de reportagem, assessoria de imprensa, jornalismo e relações públicas.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35.01 - Serviços de reportagem, assessoria de imprensa, jornalismo e relações públicas.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36 – Serviços de meteorologia.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36.01 – Serviços de meteorologia.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37 – Serviços de artistas, atletas, modelos e manequins.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37.01 - Serviços de artistas, atletas, modelos e manequins.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38 – Serviços de museologia.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38.01 – Serviços de museologia.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39 – Serviços de ourivesaria e lapidação.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39.01 - Serviços de ourivesaria e lapidação (quando o material for fornecido pelo tomador do serviço).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 – Serviços relativos a obras de arte sob encomenda.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40.01 - Obras de arte sob encomenda.</w:t>
      </w:r>
    </w:p>
    <w:p w:rsidR="00EA1428" w:rsidRDefault="00EA1428" w:rsidP="00EA1428">
      <w:pPr>
        <w:autoSpaceDE w:val="0"/>
        <w:autoSpaceDN w:val="0"/>
        <w:adjustRightInd w:val="0"/>
        <w:spacing w:before="120" w:after="120"/>
        <w:jc w:val="center"/>
        <w:rPr>
          <w:b/>
          <w:bCs/>
          <w:color w:val="000000"/>
          <w:sz w:val="22"/>
          <w:szCs w:val="22"/>
        </w:rPr>
      </w:pPr>
    </w:p>
    <w:p w:rsidR="00AC3140" w:rsidRDefault="00AC3140" w:rsidP="00EA1428">
      <w:pPr>
        <w:autoSpaceDE w:val="0"/>
        <w:autoSpaceDN w:val="0"/>
        <w:adjustRightInd w:val="0"/>
        <w:spacing w:before="120" w:after="120"/>
        <w:jc w:val="center"/>
        <w:rPr>
          <w:b/>
          <w:bCs/>
          <w:color w:val="000000"/>
          <w:sz w:val="22"/>
          <w:szCs w:val="22"/>
        </w:rPr>
      </w:pPr>
    </w:p>
    <w:p w:rsidR="00AC3140" w:rsidRDefault="00AC3140" w:rsidP="00EA1428">
      <w:pPr>
        <w:autoSpaceDE w:val="0"/>
        <w:autoSpaceDN w:val="0"/>
        <w:adjustRightInd w:val="0"/>
        <w:spacing w:before="120" w:after="120"/>
        <w:jc w:val="center"/>
        <w:rPr>
          <w:b/>
          <w:bCs/>
          <w:color w:val="000000"/>
          <w:sz w:val="22"/>
          <w:szCs w:val="22"/>
        </w:rPr>
      </w:pP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ANEXO II</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ATIVIDADES OU EMPREENDIMENTOS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SUJEITOS AO LICENCIAMENTO AMBIENTAL</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produtos minerais não metálicos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beneficiamento de minerais não metálicos, não associados à extração• fabricação e elaboração de produtos minerais não metálicos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de cimento e de cimento armado (caixas d´água, caixas de concreto, lajotas e tijolos de cimento e semelhantes</w:t>
      </w:r>
      <w:proofErr w:type="gramStart"/>
      <w:r w:rsidRPr="00386058">
        <w:rPr>
          <w:color w:val="000000"/>
          <w:sz w:val="22"/>
          <w:szCs w:val="22"/>
        </w:rPr>
        <w:t>)</w:t>
      </w:r>
      <w:proofErr w:type="gram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ladrilhos e mosaicos de 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fabricação de artefatos de fibrocimento: chapas, telhas, cascos, manilhas, tubos, conexões, caixas d´água, caixas de gordura e </w:t>
      </w:r>
      <w:proofErr w:type="gramStart"/>
      <w:r w:rsidRPr="00386058">
        <w:rPr>
          <w:color w:val="000000"/>
          <w:sz w:val="22"/>
          <w:szCs w:val="22"/>
        </w:rPr>
        <w:t>semelhantes</w:t>
      </w:r>
      <w:proofErr w:type="gram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peças, artigos e ornatos de gesso e estuque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bulbos para lâmpadas incandescentes e de bulbos e tubos para lâmpadas fluorescentes ou a gás de mercúrio, neon ou semelhantes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metalúrgica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aço e de produtos siderúrgicos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produção de fundidos de ferro e aço / laminados / forjados / arames / </w:t>
      </w:r>
      <w:proofErr w:type="spellStart"/>
      <w:r w:rsidRPr="00386058">
        <w:rPr>
          <w:color w:val="000000"/>
          <w:sz w:val="22"/>
          <w:szCs w:val="22"/>
        </w:rPr>
        <w:t>relaminados</w:t>
      </w:r>
      <w:proofErr w:type="spellEnd"/>
      <w:r w:rsidRPr="00386058">
        <w:rPr>
          <w:color w:val="000000"/>
          <w:sz w:val="22"/>
          <w:szCs w:val="22"/>
        </w:rPr>
        <w:t xml:space="preserve"> com ousem tratamento de superfície, inclusive galvanoplastia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w:t>
      </w:r>
      <w:proofErr w:type="spellStart"/>
      <w:r w:rsidRPr="00386058">
        <w:rPr>
          <w:color w:val="000000"/>
          <w:sz w:val="22"/>
          <w:szCs w:val="22"/>
        </w:rPr>
        <w:t>relaminação</w:t>
      </w:r>
      <w:proofErr w:type="spellEnd"/>
      <w:r w:rsidRPr="00386058">
        <w:rPr>
          <w:color w:val="000000"/>
          <w:sz w:val="22"/>
          <w:szCs w:val="22"/>
        </w:rPr>
        <w:t xml:space="preserve"> e metalurgia dos metais não-ferrosos, em formas primárias e secundárias, inclusive ouro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produção de laminados / ligas / artefatos de metais não-ferrosos com ou sem tratamento de superfície, inclusive galvanoplastia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produção de soldas e anodos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metalurgia de metais preciosos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metalurgia do pó, inclusive peças moldadas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estruturas metálicas com ou sem tratamento de superfície, inclusive galvanoplastia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de ferro / aço e de metais não-ferrosos com ou sem tratamento de superfície, inclusive galvanoplastia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têmpera e cementação de aço, recozimento de arames, tratamento de superfície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mecânica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máquinas, aparelhos, peças, utensílios e acessórios com tratamento térmico e/ou de superfície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máquinas, aparelhos, peças, utensílios e acessórios sem tratamento térmico e/ou de superfície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material elétrico, eletrônico e comunicações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pilhas, baterias e outros acumuladores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material elétrico, eletrônico e equipamentos para telecomunicação e informática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aparelhos elétricos e eletrodomésticos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material de transporte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e montagem de veículos rodoviários, ferroviários ou metroviários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peças e acessórios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e montagem de aeronaves, embarcações ou estruturas flutuantes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reparação / conserto de quaisquer veículos de transporte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madeira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serraria e desdobramento de madeira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preservação de madeira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chapas, placas de madeira aglomerada, prensada e compensada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estruturas de madeira e de móveis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papel e celulose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celulose e pasta mecânica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papel e papelão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fabricação de cestos, esteiras e outros artefatos de bambu, vime, junco ou palha, trançados (inclusive móveis e chapéus)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palha preparada para garrafas, vara para pesca e outros artigos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de cortiça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de papel, papelão, cartolina, fichas, bandejas e pratos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cartão e fibra prensada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borracha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beneficiamento de borracha natural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câmara de ar e fabricação e recondicionamento de pneumáticos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laminados e fios de borracha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espuma de borracha e de artefatos de espuma de borracha, inclusive látex</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couros e peles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secagem e salga de couros e peles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curtimento e outras preparações de couros e peles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diversos de couros e peles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cola animal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química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produção de substâncias e fabricação de produtos químicos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produtos derivados do processamento de petróleo, de rochas betuminosas e da madeira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combustíveis não derivados de petróleo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produção de óleos/gorduras/ceras vegetais-animais/</w:t>
      </w:r>
      <w:proofErr w:type="gramStart"/>
      <w:r w:rsidRPr="00386058">
        <w:rPr>
          <w:color w:val="000000"/>
          <w:sz w:val="22"/>
          <w:szCs w:val="22"/>
        </w:rPr>
        <w:t>óleos essenciais vegetais</w:t>
      </w:r>
      <w:proofErr w:type="gramEnd"/>
      <w:r w:rsidRPr="00386058">
        <w:rPr>
          <w:color w:val="000000"/>
          <w:sz w:val="22"/>
          <w:szCs w:val="22"/>
        </w:rPr>
        <w:t xml:space="preserve"> e outros produtos da destilação da madeira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resinas e de fibras e fios artificiais e sintéticos e de borracha e látex, sintéticos• fabricação de pólvora/</w:t>
      </w:r>
      <w:proofErr w:type="gramStart"/>
      <w:r w:rsidRPr="00386058">
        <w:rPr>
          <w:color w:val="000000"/>
          <w:sz w:val="22"/>
          <w:szCs w:val="22"/>
        </w:rPr>
        <w:t>explosivos</w:t>
      </w:r>
      <w:proofErr w:type="gramEnd"/>
      <w:r w:rsidRPr="00386058">
        <w:rPr>
          <w:color w:val="000000"/>
          <w:sz w:val="22"/>
          <w:szCs w:val="22"/>
        </w:rPr>
        <w:t>/detonantes/munição para caça-desporto, fósforo de segurança e artigos pirotécnicos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recuperação e refino de solventes, óleos minerais, vegetais e animais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concentrados aromáticos naturais, artificiais e sintéticos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preparados para limpeza e polimento, desinfetantes, inseticidas, germicidas e fungicidas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fabricação de tintas, esmaltes, </w:t>
      </w:r>
      <w:proofErr w:type="gramStart"/>
      <w:r w:rsidRPr="00386058">
        <w:rPr>
          <w:color w:val="000000"/>
          <w:sz w:val="22"/>
          <w:szCs w:val="22"/>
        </w:rPr>
        <w:t>lacas ,</w:t>
      </w:r>
      <w:proofErr w:type="gramEnd"/>
      <w:r w:rsidRPr="00386058">
        <w:rPr>
          <w:color w:val="000000"/>
          <w:sz w:val="22"/>
          <w:szCs w:val="22"/>
        </w:rPr>
        <w:t xml:space="preserve"> vernizes, impermeabilizantes, solventes e secantes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produtos farmacêuticos e veterinários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fertilizantes e agroquímicos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sabões, detergentes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fabricação de velas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perfumarias e cosméticos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produção de álcool etílico, metanol e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produtos de matéria plástica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laminados plásticos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artefatos de material plástico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têxtil, de vestuário, calçados e artefatos de tecidos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beneficiamento de fibras têxteis, vegetais, de origem </w:t>
      </w:r>
      <w:proofErr w:type="gramStart"/>
      <w:r w:rsidRPr="00386058">
        <w:rPr>
          <w:color w:val="000000"/>
          <w:sz w:val="22"/>
          <w:szCs w:val="22"/>
        </w:rPr>
        <w:t>animal e sintéticos</w:t>
      </w:r>
      <w:proofErr w:type="gram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e acabamento de fios e tecidos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tingimento, estamparia e outros acabamentos em peças do vestuário e artigos diversos de tecidos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calçados e componentes para calçados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produtos alimentares e bebidas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beneficiamento, moagem, torrefação e fabricação de produtos alimentares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matadouros, abatedouros, frigoríficos, </w:t>
      </w:r>
      <w:proofErr w:type="gramStart"/>
      <w:r w:rsidRPr="00386058">
        <w:rPr>
          <w:color w:val="000000"/>
          <w:sz w:val="22"/>
          <w:szCs w:val="22"/>
        </w:rPr>
        <w:t>charqueadas e derivados de origem animal</w:t>
      </w:r>
      <w:proofErr w:type="gram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conservas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preparação de pescados e fabricação de conservas de pescados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preparação, beneficiamento e industrialização de leite e derivados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e refinação de açúcar</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refino / preparação de óleo e gorduras vegetais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produção de manteiga, cacau, gorduras de origem animal para alimentação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fermentos e leveduras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rações balanceadas e de alimentos preparados para animais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vinhos e vinagre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bebidas não alcoólicas, bem como engarrafamento e gaseificação de águas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bebidas alcoólicas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 de fumo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cigarros/charutos/cigarrilhas e outras atividades de beneficiamento do fumo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Indústrias Diversas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usinas de produção de concreto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usinas de asfalto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serviços de galvanoplastia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lavanderias industriais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distritos e pólos industriais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instrumentos e utensílios para usos técnicos e profissionais, de aparelhos de medida e precisão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aparelhos, utensílios, instrumentos e material cirúrgico, dentário e ortopédico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fabricação de aparelhos, material fotográfico e de ótica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Pesquisa e Extração de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pesquisa de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de extração de bens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lavra a céu aberto, inclusive de aluvião, com ou sem beneficiamento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lavra subterrânea com ou sem beneficiamento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perfuração de poços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exploração de água mineral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sistemas de captação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dragagem e derrocamento para a extração de minerais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Tratamento, Transporte e Disposição de Resíduos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transporte, disposição e tratamento de resíduos da construção civil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tratamento e/ou disposição de resíduos industriais (líquidos e sólidos)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tratamento e/ou disposição de resíduos sólidos urbanos, inclusive provenientes de fossas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tratamento e/ou disposição de resíduos especiais, como agrotóxicos e suas embalagens, serviços de saúde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aterros sanitários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usinas de reciclagem de lixo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tratamento térmico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aterros industriais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reciclagem de pneus, plástico, vidro, metal e outros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reciclagem de papel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estações de tratamento de esgoto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interceptores e emissários de esgoto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sistemas de transporte por duto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limpadoras de tanques sépticos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redes de esgotamento sanitário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terminais de carga e descarga de produtos químicos, minérios e petróleo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sistemas unifamiliares de esgotamento sanitário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sistemas coletivos de esgotamento sanitário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núcleos de triagem de resíduos recicláveis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Empreendimentos Imobiliários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conjuntos habitacionais com estação de tratamento de esgoto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conjuntos habitacionais sem estação de tratamento de esgoto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condomínios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loteamento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Empreendimentos Comerciais e de Serviços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panificadoras com fornos elétricos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panificadoras com fornos a lenha ou carvão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postos de revenda de combustíveis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lava-jatos e borracharias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armazéns gerais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lavanderias não industriais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transportadoras de substâncias perigosas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transportadoras de cargas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comércio de quaisquer partes vegetais vivas ou mortas e demais formas de vegetação existentes no município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supermercados e hipermercados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shoppings centeres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centro de abastecimento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centro comercial varejista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galeria de lojas varejistas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centro de convenções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complexos turísticos e de lazer, inclusive parques temáticos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Empreendimentos hoteleiros (hotéis, motéis e pousadas)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Presídios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Cemitérios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 tingimento e estamparia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dedetizadoras, </w:t>
      </w:r>
      <w:proofErr w:type="spellStart"/>
      <w:r w:rsidRPr="00386058">
        <w:rPr>
          <w:color w:val="000000"/>
          <w:sz w:val="22"/>
          <w:szCs w:val="22"/>
        </w:rPr>
        <w:t>desratizadoras</w:t>
      </w:r>
      <w:proofErr w:type="spellEnd"/>
      <w:r w:rsidRPr="00386058">
        <w:rPr>
          <w:color w:val="000000"/>
          <w:sz w:val="22"/>
          <w:szCs w:val="22"/>
        </w:rPr>
        <w:t xml:space="preserve">, </w:t>
      </w:r>
      <w:proofErr w:type="spellStart"/>
      <w:r w:rsidRPr="00386058">
        <w:rPr>
          <w:color w:val="000000"/>
          <w:sz w:val="22"/>
          <w:szCs w:val="22"/>
        </w:rPr>
        <w:t>desinfectadoras</w:t>
      </w:r>
      <w:proofErr w:type="spellEnd"/>
      <w:r w:rsidRPr="00386058">
        <w:rPr>
          <w:color w:val="000000"/>
          <w:sz w:val="22"/>
          <w:szCs w:val="22"/>
        </w:rPr>
        <w:t xml:space="preserve">, </w:t>
      </w:r>
      <w:proofErr w:type="spellStart"/>
      <w:r w:rsidRPr="00386058">
        <w:rPr>
          <w:color w:val="000000"/>
          <w:sz w:val="22"/>
          <w:szCs w:val="22"/>
        </w:rPr>
        <w:t>ignifugadoras</w:t>
      </w:r>
      <w:proofErr w:type="spell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hospitais, clínicas e congêneres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comércio atacadista de produtos não combustíveis, não lubrificantes e não derivados de petróleo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comércio atacadista de produtos combustíveis, lubrificantes e derivados de petróleo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laboratórios de análises clínicas, biológicas, radiológicas e físico-químicas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laboratórios de controle ambiental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w:t>
      </w:r>
      <w:proofErr w:type="gramStart"/>
      <w:r w:rsidRPr="00386058">
        <w:rPr>
          <w:color w:val="000000"/>
          <w:sz w:val="22"/>
          <w:szCs w:val="22"/>
        </w:rPr>
        <w:t>comercializações de rações, banho, tosa</w:t>
      </w:r>
      <w:proofErr w:type="gramEnd"/>
      <w:r w:rsidRPr="00386058">
        <w:rPr>
          <w:color w:val="000000"/>
          <w:sz w:val="22"/>
          <w:szCs w:val="22"/>
        </w:rPr>
        <w:t xml:space="preserve"> e produtos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fontes não ionizantes (estações de rádio base, recepção e transmissão de sinais de telecomunicação e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Obras Diversas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ruas e avenidas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hidrovias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w:t>
      </w:r>
      <w:proofErr w:type="spellStart"/>
      <w:r w:rsidRPr="00386058">
        <w:rPr>
          <w:color w:val="000000"/>
          <w:sz w:val="22"/>
          <w:szCs w:val="22"/>
        </w:rPr>
        <w:t>metrovias</w:t>
      </w:r>
      <w:proofErr w:type="spell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pontes, viadutos e outras obras d'arte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estacionamentos e garagens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terminal rodoviário, metroviário e ferroviário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aeroportos e portos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xml:space="preserve">• atracadouros, marinas e </w:t>
      </w:r>
      <w:proofErr w:type="spellStart"/>
      <w:r w:rsidRPr="00386058">
        <w:rPr>
          <w:color w:val="000000"/>
          <w:sz w:val="22"/>
          <w:szCs w:val="22"/>
        </w:rPr>
        <w:t>piers</w:t>
      </w:r>
      <w:proofErr w:type="spell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barragens e diques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retificação de cursos d´água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obras de geração de energia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canais para drenagem</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subestações de energia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abertura de barras, embocaduras e canais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casas de show, discoteca, boate e outras atividades utilizadoras de equipamentos sonoros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salões de baile e/ou festas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salas de espetáculo, cinemas, teatros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estádios, ginásios de esportes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hipódromo, autódromo, kartódromo, velódromo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locais para feiras e exposições, de duração permanente</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estabelecimentos públicos ou particulares de ensino superior e os particulares de ensino de2º grau</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depósitos e armazéns atacadistas e de estocagem de matéria-prima ou manufaturadas em geral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lastRenderedPageBreak/>
        <w:t>•</w:t>
      </w:r>
      <w:proofErr w:type="gramStart"/>
      <w:r w:rsidRPr="00386058">
        <w:rPr>
          <w:color w:val="000000"/>
          <w:sz w:val="22"/>
          <w:szCs w:val="22"/>
        </w:rPr>
        <w:t>empreendimento editorial e gráfica</w:t>
      </w:r>
      <w:proofErr w:type="gramEnd"/>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garagens que operam com frota de caminhões ou equipamentos pesados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garagens de empresas de transporte coletivo urbano e interestadual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Exploração Agropecuária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qualquer atividade que utilizar madeira, lenha, carvão vegetal, derivados ou produtos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criação de animais, tais como suinocultura, avicultura, etc.</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aqüicultura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empreendimentos agrícolas com irrigação e/ou drenagem de solo agrícola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empreendimentos agrícolas sem irrigação e/ou drenagem do solo agrícola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projetos de assentamento e colonização</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projetos agropecuários em áreas ambientalmente protegidas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projetos agropecuários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atividades similares</w:t>
      </w:r>
    </w:p>
    <w:p w:rsidR="00EA1428" w:rsidRDefault="00EA1428" w:rsidP="00EA1428">
      <w:pPr>
        <w:autoSpaceDE w:val="0"/>
        <w:autoSpaceDN w:val="0"/>
        <w:adjustRightInd w:val="0"/>
        <w:spacing w:before="120" w:after="120"/>
        <w:jc w:val="center"/>
        <w:rPr>
          <w:b/>
          <w:bCs/>
          <w:color w:val="000000"/>
          <w:sz w:val="22"/>
          <w:szCs w:val="22"/>
        </w:rPr>
      </w:pPr>
    </w:p>
    <w:p w:rsidR="00AC3140" w:rsidRDefault="00AC3140" w:rsidP="00EA1428">
      <w:pPr>
        <w:autoSpaceDE w:val="0"/>
        <w:autoSpaceDN w:val="0"/>
        <w:adjustRightInd w:val="0"/>
        <w:spacing w:before="120" w:after="120"/>
        <w:jc w:val="center"/>
        <w:rPr>
          <w:b/>
          <w:bCs/>
          <w:color w:val="000000"/>
          <w:sz w:val="22"/>
          <w:szCs w:val="22"/>
        </w:rPr>
      </w:pPr>
    </w:p>
    <w:p w:rsidR="00AC3140" w:rsidRDefault="00AC3140" w:rsidP="00EA1428">
      <w:pPr>
        <w:autoSpaceDE w:val="0"/>
        <w:autoSpaceDN w:val="0"/>
        <w:adjustRightInd w:val="0"/>
        <w:spacing w:before="120" w:after="120"/>
        <w:jc w:val="center"/>
        <w:rPr>
          <w:b/>
          <w:bCs/>
          <w:color w:val="000000"/>
          <w:sz w:val="22"/>
          <w:szCs w:val="22"/>
        </w:rPr>
      </w:pPr>
    </w:p>
    <w:p w:rsidR="00EA1428" w:rsidRDefault="00EA1428" w:rsidP="00EA1428">
      <w:pPr>
        <w:autoSpaceDE w:val="0"/>
        <w:autoSpaceDN w:val="0"/>
        <w:adjustRightInd w:val="0"/>
        <w:spacing w:before="120" w:after="120"/>
        <w:jc w:val="center"/>
        <w:rPr>
          <w:b/>
          <w:bCs/>
          <w:color w:val="000000"/>
          <w:sz w:val="22"/>
          <w:szCs w:val="22"/>
        </w:rPr>
      </w:pPr>
    </w:p>
    <w:p w:rsidR="00EA1428" w:rsidRPr="00386058" w:rsidRDefault="00EA1428" w:rsidP="00EA1428">
      <w:pPr>
        <w:autoSpaceDE w:val="0"/>
        <w:autoSpaceDN w:val="0"/>
        <w:adjustRightInd w:val="0"/>
        <w:spacing w:before="120" w:after="120"/>
        <w:jc w:val="center"/>
        <w:rPr>
          <w:b/>
          <w:bCs/>
          <w:color w:val="000000"/>
          <w:sz w:val="22"/>
          <w:szCs w:val="22"/>
        </w:rPr>
      </w:pPr>
      <w:r w:rsidRPr="00386058">
        <w:rPr>
          <w:b/>
          <w:bCs/>
          <w:color w:val="000000"/>
          <w:sz w:val="22"/>
          <w:szCs w:val="22"/>
        </w:rPr>
        <w:t>ANEXO III</w:t>
      </w:r>
    </w:p>
    <w:p w:rsidR="00EA1428" w:rsidRPr="00386058" w:rsidRDefault="00EA1428" w:rsidP="00EA1428">
      <w:pPr>
        <w:autoSpaceDE w:val="0"/>
        <w:autoSpaceDN w:val="0"/>
        <w:adjustRightInd w:val="0"/>
        <w:spacing w:before="120" w:after="120"/>
        <w:jc w:val="center"/>
        <w:rPr>
          <w:b/>
          <w:bCs/>
          <w:color w:val="000000"/>
          <w:sz w:val="22"/>
          <w:szCs w:val="22"/>
        </w:rPr>
      </w:pPr>
      <w:proofErr w:type="gramStart"/>
      <w:r w:rsidRPr="00386058">
        <w:rPr>
          <w:b/>
          <w:bCs/>
          <w:color w:val="000000"/>
          <w:sz w:val="22"/>
          <w:szCs w:val="22"/>
        </w:rPr>
        <w:t>ATIVIDADES PASSIVEIS</w:t>
      </w:r>
      <w:proofErr w:type="gramEnd"/>
      <w:r w:rsidRPr="00386058">
        <w:rPr>
          <w:b/>
          <w:bCs/>
          <w:color w:val="000000"/>
          <w:sz w:val="22"/>
          <w:szCs w:val="22"/>
        </w:rPr>
        <w:t xml:space="preserve"> DE AUTORIZAÇÃO AMBIENTAL</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shows, eventos, feiras e exposições temporárias;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erradicação de árvores, arbustos e/ou palmeiras;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poda de árvores, arbustos e/ou palmeiras sem erradicá-las e atividades similares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recuperação de áreas degradadas</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limpezas de cursos e corpos d’água</w:t>
      </w:r>
    </w:p>
    <w:p w:rsidR="00EA1428" w:rsidRPr="00386058" w:rsidRDefault="00EA1428" w:rsidP="00EA1428">
      <w:pPr>
        <w:autoSpaceDE w:val="0"/>
        <w:autoSpaceDN w:val="0"/>
        <w:adjustRightInd w:val="0"/>
        <w:spacing w:before="120" w:after="120"/>
        <w:jc w:val="both"/>
        <w:rPr>
          <w:color w:val="000000"/>
          <w:sz w:val="22"/>
          <w:szCs w:val="22"/>
        </w:rPr>
      </w:pPr>
      <w:r w:rsidRPr="00386058">
        <w:rPr>
          <w:color w:val="000000"/>
          <w:sz w:val="22"/>
          <w:szCs w:val="22"/>
        </w:rPr>
        <w:t>• drenagem</w:t>
      </w:r>
    </w:p>
    <w:p w:rsidR="00EA1428" w:rsidRPr="00386058" w:rsidRDefault="00EA1428" w:rsidP="00EA1428">
      <w:pPr>
        <w:spacing w:before="120" w:after="120"/>
        <w:jc w:val="both"/>
        <w:rPr>
          <w:sz w:val="22"/>
          <w:szCs w:val="22"/>
        </w:rPr>
      </w:pPr>
      <w:r w:rsidRPr="00386058">
        <w:rPr>
          <w:color w:val="000000"/>
          <w:sz w:val="22"/>
          <w:szCs w:val="22"/>
        </w:rPr>
        <w:t>• desassoreamento</w:t>
      </w:r>
    </w:p>
    <w:p w:rsidR="00EA1428" w:rsidRPr="00386058" w:rsidRDefault="00EA1428" w:rsidP="00EA1428">
      <w:pPr>
        <w:pStyle w:val="Rodap"/>
        <w:jc w:val="center"/>
        <w:rPr>
          <w:rFonts w:ascii="Arial" w:hAnsi="Arial" w:cs="Arial"/>
          <w:b/>
          <w:bCs/>
          <w:spacing w:val="-8"/>
        </w:rPr>
      </w:pPr>
    </w:p>
    <w:p w:rsidR="00EA1428" w:rsidRPr="00386058" w:rsidRDefault="00EA1428" w:rsidP="00EA1428">
      <w:pPr>
        <w:pStyle w:val="Rodap"/>
        <w:jc w:val="center"/>
        <w:rPr>
          <w:rFonts w:ascii="Arial" w:hAnsi="Arial" w:cs="Arial"/>
          <w:b/>
          <w:bCs/>
          <w:spacing w:val="-8"/>
        </w:rPr>
      </w:pPr>
    </w:p>
    <w:p w:rsidR="00EA1428" w:rsidRPr="00386058" w:rsidRDefault="00EA1428" w:rsidP="00EA1428">
      <w:pPr>
        <w:pStyle w:val="Rodap"/>
        <w:jc w:val="center"/>
        <w:rPr>
          <w:rFonts w:ascii="Arial" w:hAnsi="Arial" w:cs="Arial"/>
          <w:b/>
          <w:bCs/>
          <w:spacing w:val="-8"/>
        </w:rPr>
      </w:pPr>
    </w:p>
    <w:p w:rsidR="00EA1428" w:rsidRPr="00386058" w:rsidRDefault="00EA1428" w:rsidP="00EA1428">
      <w:pPr>
        <w:pStyle w:val="Rodap"/>
        <w:jc w:val="center"/>
        <w:rPr>
          <w:rFonts w:ascii="Arial" w:hAnsi="Arial" w:cs="Arial"/>
          <w:b/>
          <w:bCs/>
          <w:spacing w:val="-8"/>
        </w:rPr>
      </w:pPr>
    </w:p>
    <w:p w:rsidR="003601D9" w:rsidRPr="008A316A" w:rsidRDefault="003601D9" w:rsidP="00590BEA">
      <w:pPr>
        <w:jc w:val="both"/>
      </w:pPr>
    </w:p>
    <w:sectPr w:rsidR="003601D9" w:rsidRPr="008A316A" w:rsidSect="00E256BC">
      <w:headerReference w:type="default" r:id="rId9"/>
      <w:footerReference w:type="default" r:id="rId10"/>
      <w:pgSz w:w="11906" w:h="16838"/>
      <w:pgMar w:top="1418"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405" w:rsidRDefault="00677405" w:rsidP="00D61119">
      <w:r>
        <w:separator/>
      </w:r>
    </w:p>
  </w:endnote>
  <w:endnote w:type="continuationSeparator" w:id="0">
    <w:p w:rsidR="00677405" w:rsidRDefault="00677405" w:rsidP="00D611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doni MT">
    <w:panose1 w:val="02070603080606020203"/>
    <w:charset w:val="00"/>
    <w:family w:val="roman"/>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D3" w:rsidRPr="00E256BC" w:rsidRDefault="00EA1BD3" w:rsidP="00E256BC">
    <w:pPr>
      <w:pStyle w:val="Rodap"/>
      <w:jc w:val="center"/>
      <w:rPr>
        <w:rFonts w:ascii="Californian FB" w:hAnsi="Californian FB"/>
        <w:color w:val="2E74B5" w:themeColor="accent1" w:themeShade="BF"/>
      </w:rPr>
    </w:pPr>
    <w:r w:rsidRPr="00E256BC">
      <w:rPr>
        <w:rFonts w:ascii="Californian FB" w:hAnsi="Californian FB"/>
        <w:color w:val="2E74B5" w:themeColor="accent1" w:themeShade="BF"/>
      </w:rPr>
      <w:t>______________________________________________________________________________________________________________</w:t>
    </w:r>
  </w:p>
  <w:p w:rsidR="00EA1BD3" w:rsidRPr="00D64C49" w:rsidRDefault="00EA1BD3" w:rsidP="00E256BC">
    <w:pPr>
      <w:pStyle w:val="Rodap"/>
      <w:jc w:val="center"/>
      <w:rPr>
        <w:rFonts w:ascii="Californian FB" w:hAnsi="Californian FB" w:cs="Aharoni"/>
        <w:i/>
      </w:rPr>
    </w:pPr>
    <w:r w:rsidRPr="00D64C49">
      <w:rPr>
        <w:rFonts w:ascii="Californian FB" w:hAnsi="Californian FB" w:cs="Aharoni"/>
      </w:rPr>
      <w:t xml:space="preserve">Av. Prefeito Rolando Moreira, 198, Centro – (68) 3546-4402/3546-5501 - </w:t>
    </w:r>
    <w:r w:rsidRPr="00D64C49">
      <w:rPr>
        <w:rFonts w:ascii="Californian FB" w:hAnsi="Californian FB" w:cs="Aharoni"/>
        <w:i/>
      </w:rPr>
      <w:t>CGC 04.508.933/0001 – 45 –</w:t>
    </w:r>
  </w:p>
  <w:p w:rsidR="00EA1BD3" w:rsidRPr="00D64C49" w:rsidRDefault="00EA1BD3" w:rsidP="00E256BC">
    <w:pPr>
      <w:pStyle w:val="Rodap"/>
      <w:jc w:val="center"/>
      <w:rPr>
        <w:rFonts w:ascii="Californian FB" w:hAnsi="Californian FB" w:cs="Aharoni"/>
      </w:rPr>
    </w:pPr>
    <w:r w:rsidRPr="00D64C49">
      <w:rPr>
        <w:rFonts w:ascii="Californian FB" w:hAnsi="Californian FB" w:cs="Aharoni"/>
        <w:i/>
      </w:rPr>
      <w:t xml:space="preserve"> E-mail: </w:t>
    </w:r>
    <w:hyperlink r:id="rId1" w:history="1">
      <w:r w:rsidRPr="00D64C49">
        <w:rPr>
          <w:rStyle w:val="Hyperlink"/>
          <w:rFonts w:ascii="Californian FB" w:hAnsi="Californian FB" w:cs="Aharoni"/>
          <w:i/>
          <w:color w:val="5B9BD5" w:themeColor="accent1"/>
        </w:rPr>
        <w:t>prefeituradebrasiléia@yahoo.com.br</w:t>
      </w:r>
    </w:hyperlink>
    <w:r w:rsidRPr="00D64C49">
      <w:rPr>
        <w:rFonts w:ascii="Californian FB" w:hAnsi="Californian FB" w:cs="Aharoni"/>
        <w:i/>
        <w:color w:val="5B9BD5" w:themeColor="accent1"/>
      </w:rPr>
      <w:t>.</w:t>
    </w:r>
    <w:r w:rsidRPr="00D64C49">
      <w:rPr>
        <w:rFonts w:ascii="Californian FB" w:hAnsi="Californian FB" w:cs="Aharoni"/>
        <w:i/>
      </w:rPr>
      <w:t xml:space="preserve"> CEP. 69932-000 – Brasiléia – Acre.</w:t>
    </w:r>
  </w:p>
  <w:p w:rsidR="00EA1BD3" w:rsidRDefault="00EA1BD3" w:rsidP="001A5534">
    <w:pPr>
      <w:pStyle w:val="Rodap"/>
      <w:jc w:val="right"/>
    </w:pPr>
    <w:r w:rsidRPr="001A5534">
      <w:rPr>
        <w:noProof/>
        <w:lang w:eastAsia="pt-BR"/>
      </w:rPr>
      <w:drawing>
        <wp:anchor distT="0" distB="0" distL="114300" distR="114300" simplePos="0" relativeHeight="251661312" behindDoc="1" locked="0" layoutInCell="1" allowOverlap="1">
          <wp:simplePos x="0" y="0"/>
          <wp:positionH relativeFrom="column">
            <wp:posOffset>5567045</wp:posOffset>
          </wp:positionH>
          <wp:positionV relativeFrom="paragraph">
            <wp:posOffset>-174625</wp:posOffset>
          </wp:positionV>
          <wp:extent cx="723265" cy="600075"/>
          <wp:effectExtent l="0" t="0" r="635" b="0"/>
          <wp:wrapNone/>
          <wp:docPr id="10" name="Imagem 9" descr="D:\logo brasiléia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ogo brasiléia 0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3332" cy="597172"/>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405" w:rsidRDefault="00677405" w:rsidP="00D61119">
      <w:r>
        <w:separator/>
      </w:r>
    </w:p>
  </w:footnote>
  <w:footnote w:type="continuationSeparator" w:id="0">
    <w:p w:rsidR="00677405" w:rsidRDefault="00677405" w:rsidP="00D6111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1BD3" w:rsidRDefault="00EA1BD3" w:rsidP="00113D4E">
    <w:pPr>
      <w:pStyle w:val="Cabealho"/>
      <w:jc w:val="center"/>
      <w:rPr>
        <w:rFonts w:ascii="Bodoni MT" w:hAnsi="Bodoni MT"/>
        <w:b/>
      </w:rPr>
    </w:pPr>
    <w:r>
      <w:rPr>
        <w:rFonts w:ascii="Bodoni MT" w:hAnsi="Bodoni MT"/>
        <w:b/>
        <w:noProof/>
        <w:lang w:eastAsia="pt-BR"/>
      </w:rPr>
      <w:drawing>
        <wp:anchor distT="0" distB="0" distL="114300" distR="114300" simplePos="0" relativeHeight="251658240" behindDoc="0" locked="0" layoutInCell="1" allowOverlap="1">
          <wp:simplePos x="0" y="0"/>
          <wp:positionH relativeFrom="column">
            <wp:posOffset>2709545</wp:posOffset>
          </wp:positionH>
          <wp:positionV relativeFrom="paragraph">
            <wp:posOffset>-278765</wp:posOffset>
          </wp:positionV>
          <wp:extent cx="647700" cy="685800"/>
          <wp:effectExtent l="19050" t="0" r="0" b="0"/>
          <wp:wrapSquare wrapText="bothSides"/>
          <wp:docPr id="22" name="Imagem 22" descr="Brasa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sao2"/>
                  <pic:cNvPicPr>
                    <a:picLocks noChangeAspect="1" noChangeArrowheads="1"/>
                  </pic:cNvPicPr>
                </pic:nvPicPr>
                <pic:blipFill>
                  <a:blip r:embed="rId1"/>
                  <a:srcRect/>
                  <a:stretch>
                    <a:fillRect/>
                  </a:stretch>
                </pic:blipFill>
                <pic:spPr bwMode="auto">
                  <a:xfrm>
                    <a:off x="0" y="0"/>
                    <a:ext cx="647700" cy="685800"/>
                  </a:xfrm>
                  <a:prstGeom prst="rect">
                    <a:avLst/>
                  </a:prstGeom>
                  <a:noFill/>
                  <a:ln w="9525">
                    <a:noFill/>
                    <a:miter lim="800000"/>
                    <a:headEnd/>
                    <a:tailEnd/>
                  </a:ln>
                </pic:spPr>
              </pic:pic>
            </a:graphicData>
          </a:graphic>
        </wp:anchor>
      </w:drawing>
    </w:r>
  </w:p>
  <w:p w:rsidR="00EA1BD3" w:rsidRDefault="00EA1BD3" w:rsidP="00113D4E">
    <w:pPr>
      <w:pStyle w:val="Cabealho"/>
      <w:jc w:val="center"/>
      <w:rPr>
        <w:rFonts w:ascii="Bodoni MT" w:hAnsi="Bodoni MT"/>
        <w:b/>
      </w:rPr>
    </w:pPr>
  </w:p>
  <w:p w:rsidR="00EA1BD3" w:rsidRDefault="00EA1BD3" w:rsidP="00113D4E">
    <w:pPr>
      <w:pStyle w:val="Cabealho"/>
      <w:jc w:val="center"/>
      <w:rPr>
        <w:rFonts w:ascii="Bodoni MT" w:hAnsi="Bodoni MT"/>
        <w:b/>
      </w:rPr>
    </w:pPr>
    <w:r>
      <w:rPr>
        <w:rFonts w:ascii="Bodoni MT" w:hAnsi="Bodoni MT"/>
        <w:b/>
        <w:noProof/>
        <w:lang w:eastAsia="pt-BR"/>
      </w:rPr>
      <w:drawing>
        <wp:anchor distT="0" distB="0" distL="114300" distR="114300" simplePos="0" relativeHeight="251659264" behindDoc="1" locked="0" layoutInCell="1" allowOverlap="1">
          <wp:simplePos x="0" y="0"/>
          <wp:positionH relativeFrom="column">
            <wp:posOffset>-24130</wp:posOffset>
          </wp:positionH>
          <wp:positionV relativeFrom="paragraph">
            <wp:posOffset>-4445</wp:posOffset>
          </wp:positionV>
          <wp:extent cx="1248410" cy="723900"/>
          <wp:effectExtent l="19050" t="0" r="8890" b="0"/>
          <wp:wrapNone/>
          <wp:docPr id="23" name="Imagem 10" descr="D:\logo brasiléia ok curvas 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D:\logo brasiléia ok curvas 01.jpg"/>
                  <pic:cNvPicPr>
                    <a:picLocks noChangeAspect="1" noChangeArrowheads="1"/>
                  </pic:cNvPicPr>
                </pic:nvPicPr>
                <pic:blipFill>
                  <a:blip r:embed="rId2"/>
                  <a:srcRect/>
                  <a:stretch>
                    <a:fillRect/>
                  </a:stretch>
                </pic:blipFill>
                <pic:spPr bwMode="auto">
                  <a:xfrm>
                    <a:off x="0" y="0"/>
                    <a:ext cx="1248410" cy="723900"/>
                  </a:xfrm>
                  <a:prstGeom prst="rect">
                    <a:avLst/>
                  </a:prstGeom>
                  <a:noFill/>
                  <a:ln w="9525">
                    <a:noFill/>
                    <a:miter lim="800000"/>
                    <a:headEnd/>
                    <a:tailEnd/>
                  </a:ln>
                </pic:spPr>
              </pic:pic>
            </a:graphicData>
          </a:graphic>
        </wp:anchor>
      </w:drawing>
    </w:r>
  </w:p>
  <w:p w:rsidR="00EA1BD3" w:rsidRPr="00D64C49" w:rsidRDefault="00EA1BD3" w:rsidP="00D64C49">
    <w:pPr>
      <w:pStyle w:val="Cabealho"/>
      <w:jc w:val="center"/>
      <w:rPr>
        <w:rFonts w:ascii="High Tower Text" w:hAnsi="High Tower Text"/>
        <w:b/>
      </w:rPr>
    </w:pPr>
    <w:r w:rsidRPr="00D64C49">
      <w:rPr>
        <w:rFonts w:ascii="High Tower Text" w:hAnsi="High Tower Text"/>
        <w:b/>
      </w:rPr>
      <w:t>ESTADO DO ACRE</w:t>
    </w:r>
  </w:p>
  <w:p w:rsidR="00EA1BD3" w:rsidRPr="00D64C49" w:rsidRDefault="00EA1BD3" w:rsidP="00D64C49">
    <w:pPr>
      <w:pStyle w:val="Cabealho"/>
      <w:jc w:val="center"/>
      <w:rPr>
        <w:rFonts w:ascii="High Tower Text" w:hAnsi="High Tower Text"/>
        <w:b/>
      </w:rPr>
    </w:pPr>
    <w:r w:rsidRPr="00D64C49">
      <w:rPr>
        <w:rFonts w:ascii="High Tower Text" w:hAnsi="High Tower Text"/>
        <w:b/>
      </w:rPr>
      <w:t>PREFEITURA MUNICIPAL DE BRASILÉIA</w:t>
    </w:r>
  </w:p>
  <w:p w:rsidR="00EA1BD3" w:rsidRPr="00D64C49" w:rsidRDefault="00EA1BD3" w:rsidP="00D64C49">
    <w:pPr>
      <w:pStyle w:val="Cabealho"/>
      <w:jc w:val="center"/>
      <w:rPr>
        <w:rFonts w:ascii="High Tower Text" w:hAnsi="High Tower Text"/>
        <w:b/>
        <w:i/>
        <w:color w:val="5B9BD5" w:themeColor="accent1"/>
      </w:rPr>
    </w:pPr>
    <w:r>
      <w:rPr>
        <w:rFonts w:ascii="High Tower Text" w:hAnsi="High Tower Text"/>
        <w:b/>
        <w:i/>
        <w:color w:val="5B9BD5" w:themeColor="accent1"/>
      </w:rPr>
      <w:t>GABINETE DO PREFEITO</w:t>
    </w:r>
  </w:p>
  <w:p w:rsidR="00EA1BD3" w:rsidRPr="00D64C49" w:rsidRDefault="00EA1BD3" w:rsidP="00D64C49">
    <w:pPr>
      <w:pStyle w:val="Cabealho"/>
      <w:jc w:val="center"/>
      <w:rPr>
        <w:rFonts w:ascii="Californian FB" w:hAnsi="Californian FB"/>
        <w:b/>
        <w:i/>
        <w:color w:val="1F4E79" w:themeColor="accent1" w:themeShade="80"/>
      </w:rPr>
    </w:pPr>
    <w:r w:rsidRPr="00D64C49">
      <w:rPr>
        <w:rFonts w:ascii="Californian FB" w:hAnsi="Californian FB"/>
        <w:b/>
        <w:i/>
        <w:color w:val="1F4E79" w:themeColor="accent1" w:themeShade="80"/>
      </w:rPr>
      <w:t>____________________________________________________________________________________________________________</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DF5907"/>
    <w:rsid w:val="00026A27"/>
    <w:rsid w:val="0007176B"/>
    <w:rsid w:val="00086F2F"/>
    <w:rsid w:val="000A770F"/>
    <w:rsid w:val="000D69B8"/>
    <w:rsid w:val="000F54DF"/>
    <w:rsid w:val="000F5B38"/>
    <w:rsid w:val="000F6B37"/>
    <w:rsid w:val="00113D4E"/>
    <w:rsid w:val="00176AAF"/>
    <w:rsid w:val="001828DB"/>
    <w:rsid w:val="001A5534"/>
    <w:rsid w:val="001E0433"/>
    <w:rsid w:val="0022311D"/>
    <w:rsid w:val="00233A65"/>
    <w:rsid w:val="002414CA"/>
    <w:rsid w:val="0026471B"/>
    <w:rsid w:val="00274A57"/>
    <w:rsid w:val="002779D1"/>
    <w:rsid w:val="002F1114"/>
    <w:rsid w:val="00326BF9"/>
    <w:rsid w:val="003601D9"/>
    <w:rsid w:val="00394FE4"/>
    <w:rsid w:val="003C40B2"/>
    <w:rsid w:val="003C75AF"/>
    <w:rsid w:val="003F0BEB"/>
    <w:rsid w:val="004333AC"/>
    <w:rsid w:val="004815DB"/>
    <w:rsid w:val="00510C7E"/>
    <w:rsid w:val="0052372D"/>
    <w:rsid w:val="005358F1"/>
    <w:rsid w:val="005619BD"/>
    <w:rsid w:val="00590BEA"/>
    <w:rsid w:val="005E18DA"/>
    <w:rsid w:val="005E3536"/>
    <w:rsid w:val="00606F06"/>
    <w:rsid w:val="00631195"/>
    <w:rsid w:val="0065485A"/>
    <w:rsid w:val="00677405"/>
    <w:rsid w:val="00682B8A"/>
    <w:rsid w:val="006D0D45"/>
    <w:rsid w:val="006D3770"/>
    <w:rsid w:val="006E369E"/>
    <w:rsid w:val="00703095"/>
    <w:rsid w:val="007807B2"/>
    <w:rsid w:val="007F2DE1"/>
    <w:rsid w:val="008002E0"/>
    <w:rsid w:val="008046BD"/>
    <w:rsid w:val="00850FE7"/>
    <w:rsid w:val="00882434"/>
    <w:rsid w:val="00894593"/>
    <w:rsid w:val="008A316A"/>
    <w:rsid w:val="00980048"/>
    <w:rsid w:val="009A3D09"/>
    <w:rsid w:val="009A606B"/>
    <w:rsid w:val="009B0D0E"/>
    <w:rsid w:val="009B793E"/>
    <w:rsid w:val="009D533A"/>
    <w:rsid w:val="009D7EB0"/>
    <w:rsid w:val="00A055B2"/>
    <w:rsid w:val="00A77913"/>
    <w:rsid w:val="00A87455"/>
    <w:rsid w:val="00AC3140"/>
    <w:rsid w:val="00AE24C3"/>
    <w:rsid w:val="00B075B0"/>
    <w:rsid w:val="00B12C02"/>
    <w:rsid w:val="00B3170B"/>
    <w:rsid w:val="00B53213"/>
    <w:rsid w:val="00C2134D"/>
    <w:rsid w:val="00C81F5F"/>
    <w:rsid w:val="00CB275C"/>
    <w:rsid w:val="00CC0BC2"/>
    <w:rsid w:val="00CD2DED"/>
    <w:rsid w:val="00D075DD"/>
    <w:rsid w:val="00D61119"/>
    <w:rsid w:val="00D64C49"/>
    <w:rsid w:val="00D7743D"/>
    <w:rsid w:val="00D87A1F"/>
    <w:rsid w:val="00DA3B7D"/>
    <w:rsid w:val="00DF5907"/>
    <w:rsid w:val="00E064BF"/>
    <w:rsid w:val="00E256BC"/>
    <w:rsid w:val="00E34138"/>
    <w:rsid w:val="00E45190"/>
    <w:rsid w:val="00E83452"/>
    <w:rsid w:val="00EA1428"/>
    <w:rsid w:val="00EA1BD3"/>
    <w:rsid w:val="00ED32A5"/>
    <w:rsid w:val="00EF3D00"/>
    <w:rsid w:val="00F261DB"/>
    <w:rsid w:val="00F266CC"/>
    <w:rsid w:val="00F4072B"/>
    <w:rsid w:val="00FF559C"/>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1428"/>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uiPriority w:val="9"/>
    <w:qFormat/>
    <w:rsid w:val="00D61119"/>
    <w:pPr>
      <w:keepNext/>
      <w:keepLines/>
      <w:spacing w:before="480" w:line="276" w:lineRule="auto"/>
      <w:outlineLvl w:val="0"/>
    </w:pPr>
    <w:rPr>
      <w:rFonts w:asciiTheme="majorHAnsi" w:eastAsiaTheme="majorEastAsia" w:hAnsiTheme="majorHAnsi" w:cstheme="majorBidi"/>
      <w:b/>
      <w:bCs/>
      <w:color w:val="2E74B5" w:themeColor="accent1" w:themeShade="BF"/>
      <w:sz w:val="28"/>
      <w:szCs w:val="28"/>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D61119"/>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rsid w:val="00D61119"/>
  </w:style>
  <w:style w:type="paragraph" w:styleId="Rodap">
    <w:name w:val="footer"/>
    <w:basedOn w:val="Normal"/>
    <w:link w:val="RodapChar"/>
    <w:uiPriority w:val="99"/>
    <w:unhideWhenUsed/>
    <w:rsid w:val="00D61119"/>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61119"/>
  </w:style>
  <w:style w:type="paragraph" w:styleId="Textodebalo">
    <w:name w:val="Balloon Text"/>
    <w:basedOn w:val="Normal"/>
    <w:link w:val="TextodebaloChar"/>
    <w:uiPriority w:val="99"/>
    <w:semiHidden/>
    <w:unhideWhenUsed/>
    <w:rsid w:val="00D61119"/>
    <w:rPr>
      <w:rFonts w:ascii="Tahoma" w:eastAsiaTheme="minorHAnsi" w:hAnsi="Tahoma" w:cs="Tahoma"/>
      <w:sz w:val="16"/>
      <w:szCs w:val="16"/>
      <w:lang w:eastAsia="en-US"/>
    </w:rPr>
  </w:style>
  <w:style w:type="character" w:customStyle="1" w:styleId="TextodebaloChar">
    <w:name w:val="Texto de balão Char"/>
    <w:basedOn w:val="Fontepargpadro"/>
    <w:link w:val="Textodebalo"/>
    <w:uiPriority w:val="99"/>
    <w:semiHidden/>
    <w:rsid w:val="00D61119"/>
    <w:rPr>
      <w:rFonts w:ascii="Tahoma" w:hAnsi="Tahoma" w:cs="Tahoma"/>
      <w:sz w:val="16"/>
      <w:szCs w:val="16"/>
    </w:rPr>
  </w:style>
  <w:style w:type="character" w:customStyle="1" w:styleId="Ttulo1Char">
    <w:name w:val="Título 1 Char"/>
    <w:basedOn w:val="Fontepargpadro"/>
    <w:link w:val="Ttulo1"/>
    <w:uiPriority w:val="9"/>
    <w:rsid w:val="00D61119"/>
    <w:rPr>
      <w:rFonts w:asciiTheme="majorHAnsi" w:eastAsiaTheme="majorEastAsia" w:hAnsiTheme="majorHAnsi" w:cstheme="majorBidi"/>
      <w:b/>
      <w:bCs/>
      <w:color w:val="2E74B5" w:themeColor="accent1" w:themeShade="BF"/>
      <w:sz w:val="28"/>
      <w:szCs w:val="28"/>
    </w:rPr>
  </w:style>
  <w:style w:type="character" w:styleId="Hyperlink">
    <w:name w:val="Hyperlink"/>
    <w:basedOn w:val="Fontepargpadro"/>
    <w:uiPriority w:val="99"/>
    <w:unhideWhenUsed/>
    <w:rsid w:val="00E256BC"/>
    <w:rPr>
      <w:color w:val="0563C1" w:themeColor="hyperlink"/>
      <w:u w:val="single"/>
    </w:rPr>
  </w:style>
  <w:style w:type="paragraph" w:styleId="NormalWeb">
    <w:name w:val="Normal (Web)"/>
    <w:basedOn w:val="Normal"/>
    <w:uiPriority w:val="99"/>
    <w:semiHidden/>
    <w:unhideWhenUsed/>
    <w:rsid w:val="003F0BEB"/>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191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hyperlink" Target="mailto:prefeituradebrasil&#233;ia@yahoo.com.b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Z:\DOCUMENTOS%202015\OF&#205;CIOS%202015\08.AGOSTO\modelo.dotx"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C65695-C987-447A-8C53-5F0EC8775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89</TotalTime>
  <Pages>111</Pages>
  <Words>45068</Words>
  <Characters>243371</Characters>
  <Application>Microsoft Office Word</Application>
  <DocSecurity>0</DocSecurity>
  <Lines>2028</Lines>
  <Paragraphs>575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287864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dc:creator>
  <cp:lastModifiedBy>SetorCadastro03</cp:lastModifiedBy>
  <cp:revision>6</cp:revision>
  <cp:lastPrinted>2015-08-03T19:28:00Z</cp:lastPrinted>
  <dcterms:created xsi:type="dcterms:W3CDTF">2015-12-21T16:41:00Z</dcterms:created>
  <dcterms:modified xsi:type="dcterms:W3CDTF">2017-01-06T21:29:00Z</dcterms:modified>
</cp:coreProperties>
</file>