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46" w:rsidRDefault="00EB3246" w:rsidP="00EB3246">
      <w:pPr>
        <w:pStyle w:val="NormalWeb"/>
        <w:jc w:val="right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32944F3" wp14:editId="714708BF">
            <wp:extent cx="1172584" cy="74558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NI -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997" cy="74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91A" w:rsidRPr="0078391A" w:rsidRDefault="0078391A" w:rsidP="0078391A">
      <w:pPr>
        <w:pStyle w:val="NormalWeb"/>
        <w:jc w:val="center"/>
        <w:rPr>
          <w:rFonts w:ascii="Arial" w:hAnsi="Arial" w:cs="Arial"/>
          <w:b/>
          <w:sz w:val="28"/>
          <w:szCs w:val="28"/>
          <w:lang w:val="en"/>
        </w:rPr>
      </w:pPr>
      <w:r w:rsidRPr="0078391A">
        <w:rPr>
          <w:rFonts w:ascii="Arial" w:hAnsi="Arial" w:cs="Arial"/>
          <w:b/>
          <w:sz w:val="28"/>
          <w:szCs w:val="28"/>
          <w:lang w:val="en"/>
        </w:rPr>
        <w:t>TELECOMMUNITY FUND</w:t>
      </w:r>
    </w:p>
    <w:p w:rsidR="0078391A" w:rsidRDefault="009B24A1" w:rsidP="0078391A">
      <w:pPr>
        <w:pStyle w:val="NormalWeb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The </w:t>
      </w:r>
      <w:proofErr w:type="spellStart"/>
      <w:r>
        <w:rPr>
          <w:rFonts w:ascii="Arial" w:hAnsi="Arial" w:cs="Arial"/>
          <w:sz w:val="18"/>
          <w:szCs w:val="18"/>
          <w:lang w:val="en"/>
        </w:rPr>
        <w:t>Telecommunity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Fund was established with capital from BT, management and unions.  It exists to support small, locally based</w:t>
      </w:r>
      <w:r w:rsidR="0078391A">
        <w:rPr>
          <w:rFonts w:ascii="Arial" w:hAnsi="Arial" w:cs="Arial"/>
          <w:sz w:val="18"/>
          <w:szCs w:val="18"/>
          <w:lang w:val="en"/>
        </w:rPr>
        <w:t xml:space="preserve"> grass roots</w:t>
      </w:r>
      <w:r>
        <w:rPr>
          <w:rFonts w:ascii="Arial" w:hAnsi="Arial" w:cs="Arial"/>
          <w:sz w:val="18"/>
          <w:szCs w:val="18"/>
          <w:lang w:val="en"/>
        </w:rPr>
        <w:t xml:space="preserve"> community projects.</w:t>
      </w:r>
    </w:p>
    <w:p w:rsidR="00431633" w:rsidRDefault="00D969FF" w:rsidP="00431633">
      <w:pPr>
        <w:pStyle w:val="NormalWeb"/>
        <w:rPr>
          <w:rStyle w:val="Strong"/>
          <w:rFonts w:ascii="Arial" w:hAnsi="Arial" w:cs="Arial"/>
          <w:sz w:val="18"/>
          <w:szCs w:val="18"/>
          <w:lang w:val="en"/>
        </w:rPr>
      </w:pPr>
      <w:r>
        <w:rPr>
          <w:rStyle w:val="Strong"/>
          <w:rFonts w:ascii="Arial" w:hAnsi="Arial" w:cs="Arial"/>
          <w:sz w:val="18"/>
          <w:szCs w:val="18"/>
          <w:lang w:val="en"/>
        </w:rPr>
        <w:t>Grants a</w:t>
      </w:r>
      <w:r w:rsidR="00431633">
        <w:rPr>
          <w:rStyle w:val="Strong"/>
          <w:rFonts w:ascii="Arial" w:hAnsi="Arial" w:cs="Arial"/>
          <w:sz w:val="18"/>
          <w:szCs w:val="18"/>
          <w:lang w:val="en"/>
        </w:rPr>
        <w:t>vailable: The minimum grant available is £500 and in general grants around £1,000 will be available, however, i</w:t>
      </w:r>
      <w:r>
        <w:rPr>
          <w:rStyle w:val="Strong"/>
          <w:rFonts w:ascii="Arial" w:hAnsi="Arial" w:cs="Arial"/>
          <w:sz w:val="18"/>
          <w:szCs w:val="18"/>
          <w:lang w:val="en"/>
        </w:rPr>
        <w:t>n exceptional occasions larger grants may be awarded</w:t>
      </w:r>
      <w:r w:rsidR="00431633">
        <w:rPr>
          <w:rStyle w:val="Strong"/>
          <w:rFonts w:ascii="Arial" w:hAnsi="Arial" w:cs="Arial"/>
          <w:sz w:val="18"/>
          <w:szCs w:val="18"/>
          <w:lang w:val="en"/>
        </w:rPr>
        <w:t>.</w:t>
      </w:r>
    </w:p>
    <w:p w:rsidR="00EB3246" w:rsidRDefault="00EB3246" w:rsidP="00431633">
      <w:pPr>
        <w:pStyle w:val="NormalWeb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b/>
          <w:sz w:val="18"/>
          <w:szCs w:val="18"/>
          <w:lang w:val="en"/>
        </w:rPr>
        <w:t xml:space="preserve">Who can </w:t>
      </w:r>
      <w:proofErr w:type="gramStart"/>
      <w:r>
        <w:rPr>
          <w:rFonts w:ascii="Arial" w:hAnsi="Arial" w:cs="Arial"/>
          <w:b/>
          <w:sz w:val="18"/>
          <w:szCs w:val="18"/>
          <w:lang w:val="en"/>
        </w:rPr>
        <w:t>apply:</w:t>
      </w:r>
      <w:proofErr w:type="gramEnd"/>
    </w:p>
    <w:p w:rsidR="00EB3246" w:rsidRDefault="00EB3246" w:rsidP="00EB3246">
      <w:pPr>
        <w:pStyle w:val="NormalWeb"/>
        <w:numPr>
          <w:ilvl w:val="0"/>
          <w:numId w:val="1"/>
        </w:numPr>
        <w:ind w:left="45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Constituted </w:t>
      </w:r>
      <w:r w:rsidR="0060678D">
        <w:rPr>
          <w:rFonts w:ascii="Arial" w:hAnsi="Arial" w:cs="Arial"/>
          <w:sz w:val="18"/>
          <w:szCs w:val="18"/>
          <w:lang w:val="en"/>
        </w:rPr>
        <w:t xml:space="preserve">grass roots </w:t>
      </w:r>
      <w:r>
        <w:rPr>
          <w:rFonts w:ascii="Arial" w:hAnsi="Arial" w:cs="Arial"/>
          <w:sz w:val="18"/>
          <w:szCs w:val="18"/>
          <w:lang w:val="en"/>
        </w:rPr>
        <w:t>community and voluntary groups</w:t>
      </w:r>
    </w:p>
    <w:p w:rsidR="00D969FF" w:rsidRPr="008504B0" w:rsidRDefault="00D969FF" w:rsidP="00D969FF">
      <w:pPr>
        <w:pStyle w:val="NormalWeb"/>
        <w:ind w:left="90"/>
        <w:rPr>
          <w:rFonts w:ascii="Arial" w:hAnsi="Arial" w:cs="Arial"/>
          <w:b/>
          <w:sz w:val="18"/>
          <w:szCs w:val="18"/>
          <w:lang w:val="en"/>
        </w:rPr>
      </w:pPr>
      <w:r w:rsidRPr="008504B0">
        <w:rPr>
          <w:rFonts w:ascii="Arial" w:hAnsi="Arial" w:cs="Arial"/>
          <w:b/>
          <w:sz w:val="18"/>
          <w:szCs w:val="18"/>
          <w:lang w:val="en"/>
        </w:rPr>
        <w:t>Criteria:</w:t>
      </w:r>
    </w:p>
    <w:p w:rsidR="00EB3246" w:rsidRDefault="00D969FF" w:rsidP="00EB3246">
      <w:pPr>
        <w:pStyle w:val="NormalWeb"/>
        <w:numPr>
          <w:ilvl w:val="0"/>
          <w:numId w:val="1"/>
        </w:numPr>
        <w:ind w:left="45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Priority will be given to </w:t>
      </w:r>
      <w:r w:rsidR="00B05977">
        <w:rPr>
          <w:rFonts w:ascii="Arial" w:hAnsi="Arial" w:cs="Arial"/>
          <w:sz w:val="18"/>
          <w:szCs w:val="18"/>
          <w:lang w:val="en"/>
        </w:rPr>
        <w:t xml:space="preserve">applications from small </w:t>
      </w:r>
      <w:r>
        <w:rPr>
          <w:rFonts w:ascii="Arial" w:hAnsi="Arial" w:cs="Arial"/>
          <w:sz w:val="18"/>
          <w:szCs w:val="18"/>
          <w:lang w:val="en"/>
        </w:rPr>
        <w:t>groups</w:t>
      </w:r>
      <w:r w:rsidR="00B05977">
        <w:rPr>
          <w:rFonts w:ascii="Arial" w:hAnsi="Arial" w:cs="Arial"/>
          <w:sz w:val="18"/>
          <w:szCs w:val="18"/>
          <w:lang w:val="en"/>
        </w:rPr>
        <w:t xml:space="preserve">, typically with </w:t>
      </w:r>
      <w:r>
        <w:rPr>
          <w:rFonts w:ascii="Arial" w:hAnsi="Arial" w:cs="Arial"/>
          <w:sz w:val="18"/>
          <w:szCs w:val="18"/>
          <w:lang w:val="en"/>
        </w:rPr>
        <w:t xml:space="preserve"> an annu</w:t>
      </w:r>
      <w:r w:rsidR="00EF0080">
        <w:rPr>
          <w:rFonts w:ascii="Arial" w:hAnsi="Arial" w:cs="Arial"/>
          <w:sz w:val="18"/>
          <w:szCs w:val="18"/>
          <w:lang w:val="en"/>
        </w:rPr>
        <w:t xml:space="preserve">al income of less than £200,000, </w:t>
      </w:r>
      <w:r>
        <w:rPr>
          <w:rFonts w:ascii="Arial" w:hAnsi="Arial" w:cs="Arial"/>
          <w:sz w:val="18"/>
          <w:szCs w:val="18"/>
          <w:lang w:val="en"/>
        </w:rPr>
        <w:t xml:space="preserve">as </w:t>
      </w:r>
      <w:r w:rsidR="00EB3246">
        <w:rPr>
          <w:rFonts w:ascii="Arial" w:hAnsi="Arial" w:cs="Arial"/>
          <w:sz w:val="18"/>
          <w:szCs w:val="18"/>
          <w:lang w:val="en"/>
        </w:rPr>
        <w:t xml:space="preserve">evidenced in most recent set </w:t>
      </w:r>
      <w:r w:rsidR="008504B0">
        <w:rPr>
          <w:rFonts w:ascii="Arial" w:hAnsi="Arial" w:cs="Arial"/>
          <w:sz w:val="18"/>
          <w:szCs w:val="18"/>
          <w:lang w:val="en"/>
        </w:rPr>
        <w:t>of accounts</w:t>
      </w:r>
    </w:p>
    <w:p w:rsidR="00B05977" w:rsidRDefault="00EB3246" w:rsidP="00EB3246">
      <w:pPr>
        <w:pStyle w:val="NormalWeb"/>
        <w:numPr>
          <w:ilvl w:val="0"/>
          <w:numId w:val="1"/>
        </w:numPr>
        <w:ind w:left="45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Projects</w:t>
      </w:r>
      <w:r w:rsidR="00B05977">
        <w:rPr>
          <w:rFonts w:ascii="Arial" w:hAnsi="Arial" w:cs="Arial"/>
          <w:sz w:val="18"/>
          <w:szCs w:val="18"/>
          <w:lang w:val="en"/>
        </w:rPr>
        <w:t xml:space="preserve"> must aim to support one of the following groups:</w:t>
      </w:r>
    </w:p>
    <w:p w:rsidR="00B05977" w:rsidRPr="00D969FF" w:rsidRDefault="00B05977" w:rsidP="00431633">
      <w:pPr>
        <w:pStyle w:val="NormalWeb"/>
        <w:numPr>
          <w:ilvl w:val="1"/>
          <w:numId w:val="1"/>
        </w:numPr>
        <w:rPr>
          <w:rFonts w:ascii="Arial" w:hAnsi="Arial" w:cs="Arial"/>
          <w:sz w:val="18"/>
          <w:szCs w:val="18"/>
          <w:u w:val="single"/>
          <w:lang w:val="en"/>
        </w:rPr>
      </w:pPr>
      <w:r w:rsidRPr="00D969FF">
        <w:rPr>
          <w:rFonts w:ascii="Arial" w:hAnsi="Arial" w:cs="Arial"/>
          <w:sz w:val="18"/>
          <w:szCs w:val="18"/>
          <w:u w:val="single"/>
          <w:lang w:val="en"/>
        </w:rPr>
        <w:t>Young people</w:t>
      </w:r>
    </w:p>
    <w:p w:rsidR="00B05977" w:rsidRPr="00D969FF" w:rsidRDefault="00B05977" w:rsidP="00431633">
      <w:pPr>
        <w:pStyle w:val="NormalWeb"/>
        <w:numPr>
          <w:ilvl w:val="1"/>
          <w:numId w:val="1"/>
        </w:numPr>
        <w:rPr>
          <w:rFonts w:ascii="Arial" w:hAnsi="Arial" w:cs="Arial"/>
          <w:sz w:val="18"/>
          <w:szCs w:val="18"/>
          <w:u w:val="single"/>
          <w:lang w:val="en"/>
        </w:rPr>
      </w:pPr>
      <w:r w:rsidRPr="00D969FF">
        <w:rPr>
          <w:rFonts w:ascii="Arial" w:hAnsi="Arial" w:cs="Arial"/>
          <w:sz w:val="18"/>
          <w:szCs w:val="18"/>
          <w:u w:val="single"/>
          <w:lang w:val="en"/>
        </w:rPr>
        <w:t>Older people. </w:t>
      </w:r>
    </w:p>
    <w:p w:rsidR="00B05977" w:rsidRPr="00D969FF" w:rsidRDefault="00B05977" w:rsidP="00431633">
      <w:pPr>
        <w:pStyle w:val="NormalWeb"/>
        <w:numPr>
          <w:ilvl w:val="1"/>
          <w:numId w:val="1"/>
        </w:numPr>
        <w:rPr>
          <w:rFonts w:ascii="Arial" w:hAnsi="Arial" w:cs="Arial"/>
          <w:sz w:val="18"/>
          <w:szCs w:val="18"/>
          <w:u w:val="single"/>
          <w:lang w:val="en"/>
        </w:rPr>
      </w:pPr>
      <w:r w:rsidRPr="00D969FF">
        <w:rPr>
          <w:rFonts w:ascii="Arial" w:hAnsi="Arial" w:cs="Arial"/>
          <w:sz w:val="18"/>
          <w:szCs w:val="18"/>
          <w:u w:val="single"/>
          <w:lang w:val="en"/>
        </w:rPr>
        <w:t>People with disabilities.</w:t>
      </w:r>
    </w:p>
    <w:p w:rsidR="00B05977" w:rsidRDefault="00B05977" w:rsidP="00EB3246">
      <w:pPr>
        <w:pStyle w:val="NormalWeb"/>
        <w:numPr>
          <w:ilvl w:val="0"/>
          <w:numId w:val="1"/>
        </w:numPr>
        <w:ind w:left="45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Priority will be given to projects </w:t>
      </w:r>
      <w:r w:rsidR="000B4C83">
        <w:rPr>
          <w:rFonts w:ascii="Arial" w:hAnsi="Arial" w:cs="Arial"/>
          <w:sz w:val="18"/>
          <w:szCs w:val="18"/>
          <w:lang w:val="en"/>
        </w:rPr>
        <w:t xml:space="preserve">that will </w:t>
      </w:r>
      <w:r>
        <w:rPr>
          <w:rFonts w:ascii="Arial" w:hAnsi="Arial" w:cs="Arial"/>
          <w:sz w:val="18"/>
          <w:szCs w:val="18"/>
          <w:lang w:val="en"/>
        </w:rPr>
        <w:t>benefit groups dealing with disadvantage</w:t>
      </w:r>
      <w:r w:rsidR="000B4C83">
        <w:rPr>
          <w:rFonts w:ascii="Arial" w:hAnsi="Arial" w:cs="Arial"/>
          <w:sz w:val="18"/>
          <w:szCs w:val="18"/>
          <w:lang w:val="en"/>
        </w:rPr>
        <w:t xml:space="preserve"> (e.g. </w:t>
      </w:r>
      <w:r w:rsidR="00431633">
        <w:rPr>
          <w:rFonts w:ascii="Arial" w:hAnsi="Arial" w:cs="Arial"/>
          <w:sz w:val="18"/>
          <w:szCs w:val="18"/>
          <w:lang w:val="en"/>
        </w:rPr>
        <w:t xml:space="preserve">rural </w:t>
      </w:r>
      <w:r w:rsidR="000B4C83">
        <w:rPr>
          <w:rFonts w:ascii="Arial" w:hAnsi="Arial" w:cs="Arial"/>
          <w:sz w:val="18"/>
          <w:szCs w:val="18"/>
          <w:lang w:val="en"/>
        </w:rPr>
        <w:t xml:space="preserve">isolation, low income, social exclusion, reduced access to services), and projects that involve the beneficiaries in their development and delivery. </w:t>
      </w:r>
    </w:p>
    <w:p w:rsidR="009B24A1" w:rsidRDefault="009B24A1" w:rsidP="009B24A1">
      <w:pPr>
        <w:pStyle w:val="NormalWeb"/>
        <w:rPr>
          <w:rFonts w:ascii="Arial" w:hAnsi="Arial" w:cs="Arial"/>
          <w:sz w:val="18"/>
          <w:szCs w:val="18"/>
          <w:lang w:val="en"/>
        </w:rPr>
      </w:pPr>
    </w:p>
    <w:p w:rsidR="009B24A1" w:rsidRDefault="00EB3246" w:rsidP="009B24A1">
      <w:pPr>
        <w:pStyle w:val="NormalWeb"/>
        <w:rPr>
          <w:rFonts w:ascii="Arial" w:hAnsi="Arial" w:cs="Arial"/>
          <w:sz w:val="18"/>
          <w:szCs w:val="18"/>
          <w:lang w:val="en"/>
        </w:rPr>
      </w:pPr>
      <w:r>
        <w:rPr>
          <w:rStyle w:val="Strong"/>
          <w:rFonts w:ascii="Arial" w:hAnsi="Arial" w:cs="Arial"/>
          <w:sz w:val="18"/>
          <w:szCs w:val="18"/>
          <w:lang w:val="en"/>
        </w:rPr>
        <w:t>Examples of t</w:t>
      </w:r>
      <w:r w:rsidR="009B24A1">
        <w:rPr>
          <w:rStyle w:val="Strong"/>
          <w:rFonts w:ascii="Arial" w:hAnsi="Arial" w:cs="Arial"/>
          <w:sz w:val="18"/>
          <w:szCs w:val="18"/>
          <w:lang w:val="en"/>
        </w:rPr>
        <w:t>ypes of projects that may be supported</w:t>
      </w:r>
      <w:r>
        <w:rPr>
          <w:rStyle w:val="Strong"/>
          <w:rFonts w:ascii="Arial" w:hAnsi="Arial" w:cs="Arial"/>
          <w:sz w:val="18"/>
          <w:szCs w:val="18"/>
          <w:lang w:val="en"/>
        </w:rPr>
        <w:t xml:space="preserve"> within Fund themes</w:t>
      </w:r>
      <w:r w:rsidR="009B24A1">
        <w:rPr>
          <w:rStyle w:val="Strong"/>
          <w:rFonts w:ascii="Arial" w:hAnsi="Arial" w:cs="Arial"/>
          <w:sz w:val="18"/>
          <w:szCs w:val="18"/>
          <w:lang w:val="en"/>
        </w:rPr>
        <w:t>:</w:t>
      </w:r>
    </w:p>
    <w:p w:rsidR="009B24A1" w:rsidRDefault="009B24A1" w:rsidP="00EB3246">
      <w:pPr>
        <w:pStyle w:val="NormalWeb"/>
        <w:numPr>
          <w:ilvl w:val="0"/>
          <w:numId w:val="4"/>
        </w:num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Community education and training opportunities</w:t>
      </w:r>
    </w:p>
    <w:p w:rsidR="009B24A1" w:rsidRDefault="009B24A1" w:rsidP="00EB3246">
      <w:pPr>
        <w:pStyle w:val="NormalWeb"/>
        <w:numPr>
          <w:ilvl w:val="0"/>
          <w:numId w:val="4"/>
        </w:num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Communication and leadership skills</w:t>
      </w:r>
    </w:p>
    <w:p w:rsidR="009B24A1" w:rsidRDefault="009B24A1" w:rsidP="00EB3246">
      <w:pPr>
        <w:pStyle w:val="NormalWeb"/>
        <w:numPr>
          <w:ilvl w:val="0"/>
          <w:numId w:val="4"/>
        </w:num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Local initiatives to improve resources and community facilities </w:t>
      </w:r>
    </w:p>
    <w:p w:rsidR="009B24A1" w:rsidRDefault="009B24A1" w:rsidP="00EB3246">
      <w:pPr>
        <w:pStyle w:val="NormalWeb"/>
        <w:numPr>
          <w:ilvl w:val="0"/>
          <w:numId w:val="4"/>
        </w:num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Creativity and self-expression through drama, music or a range of arts activit</w:t>
      </w:r>
      <w:r w:rsidR="00EB3246">
        <w:rPr>
          <w:rFonts w:ascii="Arial" w:hAnsi="Arial" w:cs="Arial"/>
          <w:sz w:val="18"/>
          <w:szCs w:val="18"/>
          <w:lang w:val="en"/>
        </w:rPr>
        <w:t>i</w:t>
      </w:r>
      <w:r>
        <w:rPr>
          <w:rFonts w:ascii="Arial" w:hAnsi="Arial" w:cs="Arial"/>
          <w:sz w:val="18"/>
          <w:szCs w:val="18"/>
          <w:lang w:val="en"/>
        </w:rPr>
        <w:t>es</w:t>
      </w:r>
    </w:p>
    <w:p w:rsidR="00D969FF" w:rsidRDefault="00D969FF" w:rsidP="00EB3246">
      <w:pPr>
        <w:pStyle w:val="NormalWeb"/>
        <w:numPr>
          <w:ilvl w:val="0"/>
          <w:numId w:val="4"/>
        </w:num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Inclusion and involvement of disadvantaged communities</w:t>
      </w:r>
    </w:p>
    <w:p w:rsidR="009B24A1" w:rsidRDefault="009B24A1" w:rsidP="00EB3246">
      <w:pPr>
        <w:pStyle w:val="NormalWeb"/>
        <w:numPr>
          <w:ilvl w:val="0"/>
          <w:numId w:val="4"/>
        </w:num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Out of school projects for young people </w:t>
      </w:r>
    </w:p>
    <w:p w:rsidR="009B24A1" w:rsidRDefault="009B24A1" w:rsidP="009B24A1">
      <w:pPr>
        <w:pStyle w:val="NormalWeb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 </w:t>
      </w:r>
    </w:p>
    <w:p w:rsidR="009B24A1" w:rsidRDefault="00EB3246" w:rsidP="009B24A1">
      <w:pPr>
        <w:pStyle w:val="NormalWeb"/>
        <w:rPr>
          <w:rFonts w:ascii="Arial" w:hAnsi="Arial" w:cs="Arial"/>
          <w:sz w:val="18"/>
          <w:szCs w:val="18"/>
          <w:lang w:val="en"/>
        </w:rPr>
      </w:pPr>
      <w:r>
        <w:rPr>
          <w:rStyle w:val="Strong"/>
          <w:rFonts w:ascii="Arial" w:hAnsi="Arial" w:cs="Arial"/>
          <w:sz w:val="18"/>
          <w:szCs w:val="18"/>
          <w:lang w:val="en"/>
        </w:rPr>
        <w:lastRenderedPageBreak/>
        <w:t xml:space="preserve">The </w:t>
      </w:r>
      <w:proofErr w:type="spellStart"/>
      <w:r w:rsidR="009B24A1">
        <w:rPr>
          <w:rStyle w:val="Strong"/>
          <w:rFonts w:ascii="Arial" w:hAnsi="Arial" w:cs="Arial"/>
          <w:sz w:val="18"/>
          <w:szCs w:val="18"/>
          <w:lang w:val="en"/>
        </w:rPr>
        <w:t>Telecommunity</w:t>
      </w:r>
      <w:proofErr w:type="spellEnd"/>
      <w:r w:rsidR="009B24A1">
        <w:rPr>
          <w:rStyle w:val="Strong"/>
          <w:rFonts w:ascii="Arial" w:hAnsi="Arial" w:cs="Arial"/>
          <w:sz w:val="18"/>
          <w:szCs w:val="18"/>
          <w:lang w:val="en"/>
        </w:rPr>
        <w:t xml:space="preserve"> </w:t>
      </w:r>
      <w:r>
        <w:rPr>
          <w:rStyle w:val="Strong"/>
          <w:rFonts w:ascii="Arial" w:hAnsi="Arial" w:cs="Arial"/>
          <w:sz w:val="18"/>
          <w:szCs w:val="18"/>
          <w:lang w:val="en"/>
        </w:rPr>
        <w:t xml:space="preserve">Fund </w:t>
      </w:r>
      <w:r w:rsidR="009B24A1">
        <w:rPr>
          <w:rStyle w:val="Strong"/>
          <w:rFonts w:ascii="Arial" w:hAnsi="Arial" w:cs="Arial"/>
          <w:sz w:val="18"/>
          <w:szCs w:val="18"/>
          <w:lang w:val="en"/>
        </w:rPr>
        <w:t xml:space="preserve">will not </w:t>
      </w:r>
      <w:r>
        <w:rPr>
          <w:rStyle w:val="Strong"/>
          <w:rFonts w:ascii="Arial" w:hAnsi="Arial" w:cs="Arial"/>
          <w:sz w:val="18"/>
          <w:szCs w:val="18"/>
          <w:lang w:val="en"/>
        </w:rPr>
        <w:t>support:</w:t>
      </w:r>
    </w:p>
    <w:p w:rsidR="009B24A1" w:rsidRDefault="009B24A1" w:rsidP="009B24A1">
      <w:pPr>
        <w:pStyle w:val="NormalWeb"/>
        <w:numPr>
          <w:ilvl w:val="0"/>
          <w:numId w:val="3"/>
        </w:numPr>
        <w:ind w:left="45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Individuals</w:t>
      </w:r>
    </w:p>
    <w:p w:rsidR="009B24A1" w:rsidRPr="00EB3246" w:rsidRDefault="009B24A1" w:rsidP="009B24A1">
      <w:pPr>
        <w:pStyle w:val="NormalWeb"/>
        <w:numPr>
          <w:ilvl w:val="0"/>
          <w:numId w:val="3"/>
        </w:numPr>
        <w:ind w:left="450"/>
        <w:rPr>
          <w:rFonts w:ascii="Arial" w:hAnsi="Arial" w:cs="Arial"/>
          <w:sz w:val="18"/>
          <w:szCs w:val="18"/>
          <w:lang w:val="en"/>
        </w:rPr>
      </w:pPr>
      <w:r w:rsidRPr="00EB3246">
        <w:rPr>
          <w:rFonts w:ascii="Arial" w:hAnsi="Arial" w:cs="Arial"/>
          <w:sz w:val="18"/>
          <w:szCs w:val="18"/>
          <w:lang w:val="en"/>
        </w:rPr>
        <w:t>Salary Costs</w:t>
      </w:r>
      <w:r w:rsidR="00EB3246" w:rsidRPr="00EB3246">
        <w:rPr>
          <w:rFonts w:ascii="Arial" w:hAnsi="Arial" w:cs="Arial"/>
          <w:sz w:val="18"/>
          <w:szCs w:val="18"/>
          <w:lang w:val="en"/>
        </w:rPr>
        <w:t xml:space="preserve"> and </w:t>
      </w:r>
      <w:r w:rsidR="00EB3246">
        <w:rPr>
          <w:rFonts w:ascii="Arial" w:hAnsi="Arial" w:cs="Arial"/>
          <w:sz w:val="18"/>
          <w:szCs w:val="18"/>
          <w:lang w:val="en"/>
        </w:rPr>
        <w:t>o</w:t>
      </w:r>
      <w:r w:rsidRPr="00EB3246">
        <w:rPr>
          <w:rFonts w:ascii="Arial" w:hAnsi="Arial" w:cs="Arial"/>
          <w:sz w:val="18"/>
          <w:szCs w:val="18"/>
          <w:lang w:val="en"/>
        </w:rPr>
        <w:t>ngoing running costs</w:t>
      </w:r>
    </w:p>
    <w:p w:rsidR="009B24A1" w:rsidRDefault="009B24A1" w:rsidP="009B24A1">
      <w:pPr>
        <w:pStyle w:val="NormalWeb"/>
        <w:numPr>
          <w:ilvl w:val="0"/>
          <w:numId w:val="3"/>
        </w:numPr>
        <w:ind w:left="45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Capital projects and large equipment</w:t>
      </w:r>
    </w:p>
    <w:p w:rsidR="009B24A1" w:rsidRDefault="009B24A1" w:rsidP="009B24A1">
      <w:pPr>
        <w:pStyle w:val="NormalWeb"/>
        <w:numPr>
          <w:ilvl w:val="0"/>
          <w:numId w:val="3"/>
        </w:numPr>
        <w:ind w:left="45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Trips outside Northern Ireland</w:t>
      </w:r>
      <w:r w:rsidR="000B4C83">
        <w:rPr>
          <w:rFonts w:ascii="Arial" w:hAnsi="Arial" w:cs="Arial"/>
          <w:sz w:val="18"/>
          <w:szCs w:val="18"/>
          <w:lang w:val="en"/>
        </w:rPr>
        <w:t>,</w:t>
      </w:r>
      <w:r w:rsidR="00970959">
        <w:rPr>
          <w:rFonts w:ascii="Arial" w:hAnsi="Arial" w:cs="Arial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holiday</w:t>
      </w:r>
      <w:r w:rsidR="000B4C83">
        <w:rPr>
          <w:rFonts w:ascii="Arial" w:hAnsi="Arial" w:cs="Arial"/>
          <w:sz w:val="18"/>
          <w:szCs w:val="18"/>
          <w:lang w:val="en"/>
        </w:rPr>
        <w:t xml:space="preserve">s away and one-off </w:t>
      </w:r>
      <w:proofErr w:type="spellStart"/>
      <w:r w:rsidR="000B4C83">
        <w:rPr>
          <w:rFonts w:ascii="Arial" w:hAnsi="Arial" w:cs="Arial"/>
          <w:sz w:val="18"/>
          <w:szCs w:val="18"/>
          <w:lang w:val="en"/>
        </w:rPr>
        <w:t>residentials</w:t>
      </w:r>
      <w:proofErr w:type="spellEnd"/>
    </w:p>
    <w:p w:rsidR="009B24A1" w:rsidRDefault="009B24A1" w:rsidP="009B24A1">
      <w:pPr>
        <w:pStyle w:val="NormalWeb"/>
        <w:numPr>
          <w:ilvl w:val="0"/>
          <w:numId w:val="3"/>
        </w:numPr>
        <w:ind w:left="45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Sports activit</w:t>
      </w:r>
      <w:r w:rsidR="00EB3246">
        <w:rPr>
          <w:rFonts w:ascii="Arial" w:hAnsi="Arial" w:cs="Arial"/>
          <w:sz w:val="18"/>
          <w:szCs w:val="18"/>
          <w:lang w:val="en"/>
        </w:rPr>
        <w:t>i</w:t>
      </w:r>
      <w:r>
        <w:rPr>
          <w:rFonts w:ascii="Arial" w:hAnsi="Arial" w:cs="Arial"/>
          <w:sz w:val="18"/>
          <w:szCs w:val="18"/>
          <w:lang w:val="en"/>
        </w:rPr>
        <w:t>es</w:t>
      </w:r>
    </w:p>
    <w:p w:rsidR="009B24A1" w:rsidRDefault="009B24A1" w:rsidP="009B24A1">
      <w:pPr>
        <w:pStyle w:val="NormalWeb"/>
        <w:numPr>
          <w:ilvl w:val="0"/>
          <w:numId w:val="3"/>
        </w:numPr>
        <w:ind w:left="45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Promotion of religion</w:t>
      </w:r>
      <w:r w:rsidR="00EB3246">
        <w:rPr>
          <w:rFonts w:ascii="Arial" w:hAnsi="Arial" w:cs="Arial"/>
          <w:sz w:val="18"/>
          <w:szCs w:val="18"/>
          <w:lang w:val="en"/>
        </w:rPr>
        <w:t xml:space="preserve"> or party politics</w:t>
      </w:r>
    </w:p>
    <w:p w:rsidR="009B24A1" w:rsidRDefault="009B24A1" w:rsidP="009B24A1">
      <w:pPr>
        <w:pStyle w:val="NormalWeb"/>
        <w:numPr>
          <w:ilvl w:val="0"/>
          <w:numId w:val="3"/>
        </w:numPr>
        <w:ind w:left="45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Projects that have already started</w:t>
      </w:r>
      <w:bookmarkStart w:id="0" w:name="_GoBack"/>
      <w:bookmarkEnd w:id="0"/>
    </w:p>
    <w:p w:rsidR="009B24A1" w:rsidRDefault="009B24A1" w:rsidP="009B24A1">
      <w:pPr>
        <w:pStyle w:val="NormalWeb"/>
        <w:numPr>
          <w:ilvl w:val="0"/>
          <w:numId w:val="3"/>
        </w:numPr>
        <w:ind w:left="45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Replacement for statutory funding</w:t>
      </w:r>
    </w:p>
    <w:p w:rsidR="009B24A1" w:rsidRDefault="009B24A1" w:rsidP="009B24A1">
      <w:pPr>
        <w:pStyle w:val="NormalWeb"/>
        <w:numPr>
          <w:ilvl w:val="0"/>
          <w:numId w:val="3"/>
        </w:numPr>
        <w:ind w:left="45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Portable IT equipment (except in exceptional circumstances and at panel's discretion)</w:t>
      </w:r>
    </w:p>
    <w:p w:rsidR="009B24A1" w:rsidRPr="00C66B04" w:rsidRDefault="009B24A1" w:rsidP="009B24A1">
      <w:pPr>
        <w:pStyle w:val="NormalWeb"/>
        <w:rPr>
          <w:rFonts w:ascii="Arial" w:hAnsi="Arial" w:cs="Arial"/>
          <w:b/>
          <w:sz w:val="18"/>
          <w:szCs w:val="18"/>
          <w:lang w:val="en"/>
        </w:rPr>
      </w:pPr>
      <w:r w:rsidRPr="00C66B04">
        <w:rPr>
          <w:rFonts w:ascii="Arial" w:hAnsi="Arial" w:cs="Arial"/>
          <w:b/>
          <w:sz w:val="18"/>
          <w:szCs w:val="18"/>
          <w:lang w:val="en"/>
        </w:rPr>
        <w:t> </w:t>
      </w:r>
      <w:r w:rsidR="000B4C83" w:rsidRPr="00C66B04">
        <w:rPr>
          <w:rFonts w:ascii="Arial" w:hAnsi="Arial" w:cs="Arial"/>
          <w:b/>
          <w:sz w:val="18"/>
          <w:szCs w:val="18"/>
          <w:lang w:val="en"/>
        </w:rPr>
        <w:t>Guidance for Applicants</w:t>
      </w:r>
    </w:p>
    <w:p w:rsidR="00C66B04" w:rsidRDefault="00D969FF" w:rsidP="000B4C83">
      <w:pPr>
        <w:pStyle w:val="NormalWeb"/>
        <w:rPr>
          <w:rStyle w:val="Strong"/>
          <w:rFonts w:ascii="Arial" w:hAnsi="Arial" w:cs="Arial"/>
          <w:sz w:val="18"/>
          <w:szCs w:val="18"/>
          <w:lang w:val="en"/>
        </w:rPr>
      </w:pPr>
      <w:r>
        <w:rPr>
          <w:rStyle w:val="Strong"/>
          <w:rFonts w:ascii="Arial" w:hAnsi="Arial" w:cs="Arial"/>
          <w:sz w:val="18"/>
          <w:szCs w:val="18"/>
          <w:lang w:val="en"/>
        </w:rPr>
        <w:t>Grants panels will be held three times per annum.</w:t>
      </w:r>
      <w:r w:rsidR="000B4C83" w:rsidRPr="000B4C83">
        <w:rPr>
          <w:rStyle w:val="Strong"/>
          <w:rFonts w:ascii="Arial" w:hAnsi="Arial" w:cs="Arial"/>
          <w:sz w:val="18"/>
          <w:szCs w:val="18"/>
          <w:lang w:val="en"/>
        </w:rPr>
        <w:t xml:space="preserve"> </w:t>
      </w:r>
      <w:r w:rsidR="000B4C83">
        <w:rPr>
          <w:rStyle w:val="Strong"/>
          <w:rFonts w:ascii="Arial" w:hAnsi="Arial" w:cs="Arial"/>
          <w:sz w:val="18"/>
          <w:szCs w:val="18"/>
          <w:lang w:val="en"/>
        </w:rPr>
        <w:t>Applicants are advised to submit full applications with all relevant supporting documentation at least one month in advance of the next panel date.</w:t>
      </w:r>
    </w:p>
    <w:p w:rsidR="000B4C83" w:rsidRDefault="000B4C83" w:rsidP="000B4C83">
      <w:pPr>
        <w:pStyle w:val="NormalWeb"/>
        <w:rPr>
          <w:rStyle w:val="Strong"/>
          <w:rFonts w:ascii="Arial" w:hAnsi="Arial" w:cs="Arial"/>
          <w:sz w:val="18"/>
          <w:szCs w:val="18"/>
          <w:lang w:val="en"/>
        </w:rPr>
      </w:pPr>
      <w:r>
        <w:rPr>
          <w:rStyle w:val="Strong"/>
          <w:rFonts w:ascii="Arial" w:hAnsi="Arial" w:cs="Arial"/>
          <w:sz w:val="18"/>
          <w:szCs w:val="18"/>
          <w:lang w:val="en"/>
        </w:rPr>
        <w:t xml:space="preserve">Dates for submission of applications in advance of each panel meeting will be detailed on the CFNI website </w:t>
      </w:r>
      <w:hyperlink r:id="rId9" w:history="1">
        <w:r w:rsidRPr="0098701C">
          <w:rPr>
            <w:rStyle w:val="Hyperlink"/>
            <w:rFonts w:ascii="Arial" w:hAnsi="Arial" w:cs="Arial"/>
            <w:sz w:val="18"/>
            <w:szCs w:val="18"/>
            <w:bdr w:val="none" w:sz="0" w:space="0" w:color="auto"/>
            <w:lang w:val="en"/>
          </w:rPr>
          <w:t>www.communityfoundationni.org</w:t>
        </w:r>
      </w:hyperlink>
    </w:p>
    <w:p w:rsidR="002B35FE" w:rsidRDefault="000B4C83" w:rsidP="009B24A1">
      <w:pPr>
        <w:pStyle w:val="NormalWeb"/>
        <w:rPr>
          <w:rStyle w:val="Strong"/>
          <w:rFonts w:ascii="Arial" w:hAnsi="Arial" w:cs="Arial"/>
          <w:sz w:val="18"/>
          <w:szCs w:val="18"/>
          <w:lang w:val="en"/>
        </w:rPr>
      </w:pPr>
      <w:r>
        <w:rPr>
          <w:rStyle w:val="Strong"/>
          <w:rFonts w:ascii="Arial" w:hAnsi="Arial" w:cs="Arial"/>
          <w:sz w:val="18"/>
          <w:szCs w:val="18"/>
          <w:lang w:val="en"/>
        </w:rPr>
        <w:t>Applicants are required to provide supporting documentation with their application</w:t>
      </w:r>
      <w:r w:rsidR="002B35FE">
        <w:rPr>
          <w:rStyle w:val="Strong"/>
          <w:rFonts w:ascii="Arial" w:hAnsi="Arial" w:cs="Arial"/>
          <w:sz w:val="18"/>
          <w:szCs w:val="18"/>
          <w:lang w:val="en"/>
        </w:rPr>
        <w:t xml:space="preserve"> including: </w:t>
      </w:r>
    </w:p>
    <w:p w:rsidR="002B35FE" w:rsidRDefault="00D969FF" w:rsidP="009B24A1">
      <w:pPr>
        <w:pStyle w:val="NormalWeb"/>
        <w:rPr>
          <w:rStyle w:val="Strong"/>
          <w:rFonts w:ascii="Arial" w:hAnsi="Arial" w:cs="Arial"/>
          <w:sz w:val="18"/>
          <w:szCs w:val="18"/>
          <w:lang w:val="en"/>
        </w:rPr>
      </w:pPr>
      <w:proofErr w:type="gramStart"/>
      <w:r>
        <w:rPr>
          <w:rStyle w:val="Strong"/>
          <w:rFonts w:ascii="Arial" w:hAnsi="Arial" w:cs="Arial"/>
          <w:sz w:val="18"/>
          <w:szCs w:val="18"/>
          <w:lang w:val="en"/>
        </w:rPr>
        <w:t>signed</w:t>
      </w:r>
      <w:proofErr w:type="gramEnd"/>
      <w:r>
        <w:rPr>
          <w:rStyle w:val="Strong"/>
          <w:rFonts w:ascii="Arial" w:hAnsi="Arial" w:cs="Arial"/>
          <w:sz w:val="18"/>
          <w:szCs w:val="18"/>
          <w:lang w:val="en"/>
        </w:rPr>
        <w:t xml:space="preserve"> governing document, </w:t>
      </w:r>
    </w:p>
    <w:p w:rsidR="002B35FE" w:rsidRDefault="00D969FF" w:rsidP="009B24A1">
      <w:pPr>
        <w:pStyle w:val="NormalWeb"/>
        <w:rPr>
          <w:rStyle w:val="Strong"/>
          <w:rFonts w:ascii="Arial" w:hAnsi="Arial" w:cs="Arial"/>
          <w:sz w:val="18"/>
          <w:szCs w:val="18"/>
          <w:lang w:val="en"/>
        </w:rPr>
      </w:pPr>
      <w:proofErr w:type="gramStart"/>
      <w:r>
        <w:rPr>
          <w:rStyle w:val="Strong"/>
          <w:rFonts w:ascii="Arial" w:hAnsi="Arial" w:cs="Arial"/>
          <w:sz w:val="18"/>
          <w:szCs w:val="18"/>
          <w:lang w:val="en"/>
        </w:rPr>
        <w:t>management</w:t>
      </w:r>
      <w:proofErr w:type="gramEnd"/>
      <w:r>
        <w:rPr>
          <w:rStyle w:val="Strong"/>
          <w:rFonts w:ascii="Arial" w:hAnsi="Arial" w:cs="Arial"/>
          <w:sz w:val="18"/>
          <w:szCs w:val="18"/>
          <w:lang w:val="en"/>
        </w:rPr>
        <w:t xml:space="preserve"> committee details, </w:t>
      </w:r>
    </w:p>
    <w:p w:rsidR="002B35FE" w:rsidRDefault="00D969FF" w:rsidP="009B24A1">
      <w:pPr>
        <w:pStyle w:val="NormalWeb"/>
        <w:rPr>
          <w:rStyle w:val="Strong"/>
          <w:rFonts w:ascii="Arial" w:hAnsi="Arial" w:cs="Arial"/>
          <w:sz w:val="18"/>
          <w:szCs w:val="18"/>
          <w:lang w:val="en"/>
        </w:rPr>
      </w:pPr>
      <w:proofErr w:type="gramStart"/>
      <w:r>
        <w:rPr>
          <w:rStyle w:val="Strong"/>
          <w:rFonts w:ascii="Arial" w:hAnsi="Arial" w:cs="Arial"/>
          <w:sz w:val="18"/>
          <w:szCs w:val="18"/>
          <w:lang w:val="en"/>
        </w:rPr>
        <w:t>signed</w:t>
      </w:r>
      <w:proofErr w:type="gramEnd"/>
      <w:r>
        <w:rPr>
          <w:rStyle w:val="Strong"/>
          <w:rFonts w:ascii="Arial" w:hAnsi="Arial" w:cs="Arial"/>
          <w:sz w:val="18"/>
          <w:szCs w:val="18"/>
          <w:lang w:val="en"/>
        </w:rPr>
        <w:t xml:space="preserve"> financial annual accounts </w:t>
      </w:r>
      <w:r w:rsidR="002B35FE">
        <w:rPr>
          <w:rStyle w:val="Strong"/>
          <w:rFonts w:ascii="Arial" w:hAnsi="Arial" w:cs="Arial"/>
          <w:sz w:val="18"/>
          <w:szCs w:val="18"/>
          <w:lang w:val="en"/>
        </w:rPr>
        <w:t>(</w:t>
      </w:r>
      <w:r>
        <w:rPr>
          <w:rStyle w:val="Strong"/>
          <w:rFonts w:ascii="Arial" w:hAnsi="Arial" w:cs="Arial"/>
          <w:sz w:val="18"/>
          <w:szCs w:val="18"/>
          <w:lang w:val="en"/>
        </w:rPr>
        <w:t xml:space="preserve">audited if </w:t>
      </w:r>
      <w:proofErr w:type="spellStart"/>
      <w:r>
        <w:rPr>
          <w:rStyle w:val="Strong"/>
          <w:rFonts w:ascii="Arial" w:hAnsi="Arial" w:cs="Arial"/>
          <w:sz w:val="18"/>
          <w:szCs w:val="18"/>
          <w:lang w:val="en"/>
        </w:rPr>
        <w:t>organisation’s</w:t>
      </w:r>
      <w:proofErr w:type="spellEnd"/>
      <w:r>
        <w:rPr>
          <w:rStyle w:val="Strong"/>
          <w:rFonts w:ascii="Arial" w:hAnsi="Arial" w:cs="Arial"/>
          <w:sz w:val="18"/>
          <w:szCs w:val="18"/>
          <w:lang w:val="en"/>
        </w:rPr>
        <w:t xml:space="preserve"> income is over £100,000</w:t>
      </w:r>
      <w:r w:rsidR="008504B0">
        <w:rPr>
          <w:rStyle w:val="Strong"/>
          <w:rFonts w:ascii="Arial" w:hAnsi="Arial" w:cs="Arial"/>
          <w:sz w:val="18"/>
          <w:szCs w:val="18"/>
          <w:lang w:val="en"/>
        </w:rPr>
        <w:t xml:space="preserve"> and as stated on governing document, </w:t>
      </w:r>
    </w:p>
    <w:p w:rsidR="002B35FE" w:rsidRDefault="008504B0" w:rsidP="009B24A1">
      <w:pPr>
        <w:pStyle w:val="NormalWeb"/>
        <w:rPr>
          <w:rStyle w:val="Strong"/>
          <w:rFonts w:ascii="Arial" w:hAnsi="Arial" w:cs="Arial"/>
          <w:sz w:val="18"/>
          <w:szCs w:val="18"/>
          <w:lang w:val="en"/>
        </w:rPr>
      </w:pPr>
      <w:proofErr w:type="gramStart"/>
      <w:r>
        <w:rPr>
          <w:rStyle w:val="Strong"/>
          <w:rFonts w:ascii="Arial" w:hAnsi="Arial" w:cs="Arial"/>
          <w:sz w:val="18"/>
          <w:szCs w:val="18"/>
          <w:lang w:val="en"/>
        </w:rPr>
        <w:t>a</w:t>
      </w:r>
      <w:proofErr w:type="gramEnd"/>
      <w:r>
        <w:rPr>
          <w:rStyle w:val="Strong"/>
          <w:rFonts w:ascii="Arial" w:hAnsi="Arial" w:cs="Arial"/>
          <w:sz w:val="18"/>
          <w:szCs w:val="18"/>
          <w:lang w:val="en"/>
        </w:rPr>
        <w:t xml:space="preserve"> </w:t>
      </w:r>
      <w:r w:rsidR="002B35FE">
        <w:rPr>
          <w:rStyle w:val="Strong"/>
          <w:rFonts w:ascii="Arial" w:hAnsi="Arial" w:cs="Arial"/>
          <w:sz w:val="18"/>
          <w:szCs w:val="18"/>
          <w:lang w:val="en"/>
        </w:rPr>
        <w:t xml:space="preserve">recent </w:t>
      </w:r>
      <w:r>
        <w:rPr>
          <w:rStyle w:val="Strong"/>
          <w:rFonts w:ascii="Arial" w:hAnsi="Arial" w:cs="Arial"/>
          <w:sz w:val="18"/>
          <w:szCs w:val="18"/>
          <w:lang w:val="en"/>
        </w:rPr>
        <w:t>bank statement</w:t>
      </w:r>
      <w:r w:rsidR="002B35FE">
        <w:rPr>
          <w:rStyle w:val="Strong"/>
          <w:rFonts w:ascii="Arial" w:hAnsi="Arial" w:cs="Arial"/>
          <w:sz w:val="18"/>
          <w:szCs w:val="18"/>
          <w:lang w:val="en"/>
        </w:rPr>
        <w:t xml:space="preserve"> (</w:t>
      </w:r>
      <w:r>
        <w:rPr>
          <w:rStyle w:val="Strong"/>
          <w:rFonts w:ascii="Arial" w:hAnsi="Arial" w:cs="Arial"/>
          <w:sz w:val="18"/>
          <w:szCs w:val="18"/>
          <w:lang w:val="en"/>
        </w:rPr>
        <w:t>no more than three months old</w:t>
      </w:r>
      <w:r w:rsidR="002B35FE">
        <w:rPr>
          <w:rStyle w:val="Strong"/>
          <w:rFonts w:ascii="Arial" w:hAnsi="Arial" w:cs="Arial"/>
          <w:sz w:val="18"/>
          <w:szCs w:val="18"/>
          <w:lang w:val="en"/>
        </w:rPr>
        <w:t>)</w:t>
      </w:r>
      <w:r>
        <w:rPr>
          <w:rStyle w:val="Strong"/>
          <w:rFonts w:ascii="Arial" w:hAnsi="Arial" w:cs="Arial"/>
          <w:sz w:val="18"/>
          <w:szCs w:val="18"/>
          <w:lang w:val="en"/>
        </w:rPr>
        <w:t xml:space="preserve">, </w:t>
      </w:r>
    </w:p>
    <w:p w:rsidR="00D969FF" w:rsidRDefault="002B35FE" w:rsidP="009B24A1">
      <w:pPr>
        <w:pStyle w:val="NormalWeb"/>
        <w:rPr>
          <w:rStyle w:val="Strong"/>
          <w:rFonts w:ascii="Arial" w:hAnsi="Arial" w:cs="Arial"/>
          <w:sz w:val="18"/>
          <w:szCs w:val="18"/>
          <w:lang w:val="en"/>
        </w:rPr>
      </w:pPr>
      <w:proofErr w:type="spellStart"/>
      <w:proofErr w:type="gramStart"/>
      <w:r>
        <w:rPr>
          <w:rStyle w:val="Strong"/>
          <w:rFonts w:ascii="Arial" w:hAnsi="Arial" w:cs="Arial"/>
          <w:sz w:val="18"/>
          <w:szCs w:val="18"/>
          <w:lang w:val="en"/>
        </w:rPr>
        <w:t>organisation</w:t>
      </w:r>
      <w:proofErr w:type="spellEnd"/>
      <w:proofErr w:type="gramEnd"/>
      <w:r>
        <w:rPr>
          <w:rStyle w:val="Strong"/>
          <w:rFonts w:ascii="Arial" w:hAnsi="Arial" w:cs="Arial"/>
          <w:sz w:val="18"/>
          <w:szCs w:val="18"/>
          <w:lang w:val="en"/>
        </w:rPr>
        <w:t xml:space="preserve"> </w:t>
      </w:r>
      <w:r w:rsidR="008504B0">
        <w:rPr>
          <w:rStyle w:val="Strong"/>
          <w:rFonts w:ascii="Arial" w:hAnsi="Arial" w:cs="Arial"/>
          <w:sz w:val="18"/>
          <w:szCs w:val="18"/>
          <w:lang w:val="en"/>
        </w:rPr>
        <w:t>policies and procedures if relevant to project, e.g. Child Protection Policy and Vulnerable Adult Policy.</w:t>
      </w:r>
    </w:p>
    <w:p w:rsidR="00C66B04" w:rsidRDefault="002B35FE" w:rsidP="009B24A1">
      <w:pPr>
        <w:pStyle w:val="NormalWeb"/>
        <w:rPr>
          <w:rStyle w:val="Strong"/>
          <w:rFonts w:ascii="Arial" w:hAnsi="Arial" w:cs="Arial"/>
          <w:sz w:val="18"/>
          <w:szCs w:val="18"/>
          <w:lang w:val="en"/>
        </w:rPr>
      </w:pPr>
      <w:r>
        <w:rPr>
          <w:rStyle w:val="Strong"/>
          <w:rFonts w:ascii="Arial" w:hAnsi="Arial" w:cs="Arial"/>
          <w:sz w:val="18"/>
          <w:szCs w:val="18"/>
          <w:lang w:val="en"/>
        </w:rPr>
        <w:t xml:space="preserve">Applications must include the required documentation or they may not be assessed. </w:t>
      </w:r>
    </w:p>
    <w:p w:rsidR="009B24A1" w:rsidRDefault="00D969FF" w:rsidP="009B24A1">
      <w:pPr>
        <w:pStyle w:val="NormalWeb"/>
        <w:rPr>
          <w:rFonts w:ascii="Arial" w:hAnsi="Arial" w:cs="Arial"/>
          <w:sz w:val="18"/>
          <w:szCs w:val="18"/>
          <w:lang w:val="en"/>
        </w:rPr>
      </w:pPr>
      <w:r>
        <w:rPr>
          <w:rStyle w:val="Strong"/>
          <w:rFonts w:ascii="Arial" w:hAnsi="Arial" w:cs="Arial"/>
          <w:sz w:val="18"/>
          <w:szCs w:val="18"/>
          <w:lang w:val="en"/>
        </w:rPr>
        <w:t>Applicants are encouraged to contact the Grants and Donor Care Team for pre</w:t>
      </w:r>
      <w:r w:rsidR="002B35FE">
        <w:rPr>
          <w:rStyle w:val="Strong"/>
          <w:rFonts w:ascii="Arial" w:hAnsi="Arial" w:cs="Arial"/>
          <w:sz w:val="18"/>
          <w:szCs w:val="18"/>
          <w:lang w:val="en"/>
        </w:rPr>
        <w:t>-</w:t>
      </w:r>
      <w:r>
        <w:rPr>
          <w:rStyle w:val="Strong"/>
          <w:rFonts w:ascii="Arial" w:hAnsi="Arial" w:cs="Arial"/>
          <w:sz w:val="18"/>
          <w:szCs w:val="18"/>
          <w:lang w:val="en"/>
        </w:rPr>
        <w:t>application support by telephoning 028 9024 5927.</w:t>
      </w:r>
    </w:p>
    <w:p w:rsidR="009B24A1" w:rsidRDefault="009B24A1" w:rsidP="002160FA">
      <w:pPr>
        <w:pStyle w:val="NormalWeb"/>
        <w:spacing w:after="0"/>
        <w:jc w:val="center"/>
        <w:rPr>
          <w:rFonts w:ascii="Arial" w:hAnsi="Arial" w:cs="Arial"/>
          <w:sz w:val="18"/>
          <w:szCs w:val="18"/>
          <w:lang w:val="en"/>
        </w:rPr>
      </w:pPr>
      <w:r>
        <w:rPr>
          <w:rStyle w:val="Strong"/>
          <w:rFonts w:ascii="Arial" w:hAnsi="Arial" w:cs="Arial"/>
          <w:sz w:val="18"/>
          <w:szCs w:val="18"/>
          <w:lang w:val="en"/>
        </w:rPr>
        <w:t>To apply please complete the online </w:t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  <w:lang w:val="en"/>
          </w:rPr>
          <w:t>Application form</w:t>
        </w:r>
      </w:hyperlink>
      <w:r w:rsidR="0060678D">
        <w:rPr>
          <w:rStyle w:val="Hyperlink"/>
          <w:rFonts w:ascii="Arial" w:hAnsi="Arial" w:cs="Arial"/>
          <w:b/>
          <w:bCs/>
          <w:sz w:val="18"/>
          <w:szCs w:val="18"/>
          <w:lang w:val="en"/>
        </w:rPr>
        <w:t xml:space="preserve"> ….</w:t>
      </w:r>
      <w:r w:rsidR="002160FA">
        <w:rPr>
          <w:rStyle w:val="Hyperlink"/>
          <w:rFonts w:ascii="Arial" w:hAnsi="Arial" w:cs="Arial"/>
          <w:b/>
          <w:bCs/>
          <w:sz w:val="18"/>
          <w:szCs w:val="18"/>
          <w:lang w:val="en"/>
        </w:rPr>
        <w:t xml:space="preserve"> </w:t>
      </w:r>
    </w:p>
    <w:p w:rsidR="00FD1F7E" w:rsidRDefault="00970959"/>
    <w:sectPr w:rsidR="00FD1F7E" w:rsidSect="00EB3246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60" w:rsidRDefault="00443860" w:rsidP="002160FA">
      <w:pPr>
        <w:spacing w:after="0" w:line="240" w:lineRule="auto"/>
      </w:pPr>
      <w:r>
        <w:separator/>
      </w:r>
    </w:p>
  </w:endnote>
  <w:endnote w:type="continuationSeparator" w:id="0">
    <w:p w:rsidR="00443860" w:rsidRDefault="00443860" w:rsidP="0021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890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0FA" w:rsidRDefault="002160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60FA" w:rsidRDefault="00216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60" w:rsidRDefault="00443860" w:rsidP="002160FA">
      <w:pPr>
        <w:spacing w:after="0" w:line="240" w:lineRule="auto"/>
      </w:pPr>
      <w:r>
        <w:separator/>
      </w:r>
    </w:p>
  </w:footnote>
  <w:footnote w:type="continuationSeparator" w:id="0">
    <w:p w:rsidR="00443860" w:rsidRDefault="00443860" w:rsidP="0021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4A7"/>
    <w:multiLevelType w:val="multilevel"/>
    <w:tmpl w:val="664C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F3E5E"/>
    <w:multiLevelType w:val="multilevel"/>
    <w:tmpl w:val="B148B9B8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62883978"/>
    <w:multiLevelType w:val="multilevel"/>
    <w:tmpl w:val="EB6634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68B40DBD"/>
    <w:multiLevelType w:val="multilevel"/>
    <w:tmpl w:val="8808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A1"/>
    <w:rsid w:val="000B4C83"/>
    <w:rsid w:val="00131D5D"/>
    <w:rsid w:val="002160FA"/>
    <w:rsid w:val="002B35FE"/>
    <w:rsid w:val="002D7AE9"/>
    <w:rsid w:val="00431633"/>
    <w:rsid w:val="00443860"/>
    <w:rsid w:val="0053498E"/>
    <w:rsid w:val="0060678D"/>
    <w:rsid w:val="0078391A"/>
    <w:rsid w:val="008504B0"/>
    <w:rsid w:val="00894071"/>
    <w:rsid w:val="00970959"/>
    <w:rsid w:val="009B24A1"/>
    <w:rsid w:val="00A002C1"/>
    <w:rsid w:val="00AB07C6"/>
    <w:rsid w:val="00B05977"/>
    <w:rsid w:val="00C66B04"/>
    <w:rsid w:val="00D40141"/>
    <w:rsid w:val="00D76340"/>
    <w:rsid w:val="00D969FF"/>
    <w:rsid w:val="00DE650C"/>
    <w:rsid w:val="00EB3246"/>
    <w:rsid w:val="00EF0080"/>
    <w:rsid w:val="00F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4A1"/>
    <w:rPr>
      <w:strike w:val="0"/>
      <w:dstrike w:val="0"/>
      <w:color w:val="84003C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styleId="Strong">
    <w:name w:val="Strong"/>
    <w:basedOn w:val="DefaultParagraphFont"/>
    <w:uiPriority w:val="22"/>
    <w:qFormat/>
    <w:rsid w:val="009B24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24A1"/>
    <w:pPr>
      <w:spacing w:before="100" w:beforeAutospacing="1" w:after="150" w:line="33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0FA"/>
  </w:style>
  <w:style w:type="paragraph" w:styleId="Footer">
    <w:name w:val="footer"/>
    <w:basedOn w:val="Normal"/>
    <w:link w:val="FooterChar"/>
    <w:uiPriority w:val="99"/>
    <w:unhideWhenUsed/>
    <w:rsid w:val="00216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0FA"/>
  </w:style>
  <w:style w:type="character" w:styleId="CommentReference">
    <w:name w:val="annotation reference"/>
    <w:basedOn w:val="DefaultParagraphFont"/>
    <w:uiPriority w:val="99"/>
    <w:semiHidden/>
    <w:unhideWhenUsed/>
    <w:rsid w:val="00B05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4A1"/>
    <w:rPr>
      <w:strike w:val="0"/>
      <w:dstrike w:val="0"/>
      <w:color w:val="84003C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styleId="Strong">
    <w:name w:val="Strong"/>
    <w:basedOn w:val="DefaultParagraphFont"/>
    <w:uiPriority w:val="22"/>
    <w:qFormat/>
    <w:rsid w:val="009B24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24A1"/>
    <w:pPr>
      <w:spacing w:before="100" w:beforeAutospacing="1" w:after="150" w:line="33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0FA"/>
  </w:style>
  <w:style w:type="paragraph" w:styleId="Footer">
    <w:name w:val="footer"/>
    <w:basedOn w:val="Normal"/>
    <w:link w:val="FooterChar"/>
    <w:uiPriority w:val="99"/>
    <w:unhideWhenUsed/>
    <w:rsid w:val="00216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0FA"/>
  </w:style>
  <w:style w:type="character" w:styleId="CommentReference">
    <w:name w:val="annotation reference"/>
    <w:basedOn w:val="DefaultParagraphFont"/>
    <w:uiPriority w:val="99"/>
    <w:semiHidden/>
    <w:unhideWhenUsed/>
    <w:rsid w:val="00B05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76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3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4130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pplications.communityfoundations.org.uk/Entry.aspx?DeliveryAgentID=156&amp;FundName=Telecommunity&amp;FormName=Lar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unityfoundation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Barry</dc:creator>
  <cp:lastModifiedBy>Orla Black</cp:lastModifiedBy>
  <cp:revision>5</cp:revision>
  <dcterms:created xsi:type="dcterms:W3CDTF">2015-12-02T11:21:00Z</dcterms:created>
  <dcterms:modified xsi:type="dcterms:W3CDTF">2015-12-04T11:58:00Z</dcterms:modified>
</cp:coreProperties>
</file>