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86" w:rsidRDefault="00CB7B86" w:rsidP="00CB7B8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A3DA"/>
          <w:sz w:val="24"/>
          <w:szCs w:val="28"/>
          <w:lang w:eastAsia="es-CO"/>
        </w:rPr>
      </w:pPr>
      <w:bookmarkStart w:id="0" w:name="_GoBack"/>
      <w:bookmarkEnd w:id="0"/>
    </w:p>
    <w:p w:rsidR="00CB7B86" w:rsidRDefault="00CB7B86" w:rsidP="00CB7B8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es-CO"/>
        </w:rPr>
      </w:pPr>
      <w:r w:rsidRPr="00CB7B86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Notas al margen:</w:t>
      </w:r>
    </w:p>
    <w:p w:rsidR="00CB7B86" w:rsidRPr="00CB7B86" w:rsidRDefault="00CB7B86" w:rsidP="00CB7B8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es-CO"/>
        </w:rPr>
      </w:pPr>
      <w:r w:rsidRPr="00CB7B86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Aprendiendo  de Televisión Digital Terrestre (TDT)</w:t>
      </w:r>
    </w:p>
    <w:p w:rsidR="00CB7B86" w:rsidRDefault="00CB7B86" w:rsidP="001043C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A3DA"/>
          <w:sz w:val="24"/>
          <w:szCs w:val="28"/>
          <w:lang w:eastAsia="es-CO"/>
        </w:rPr>
      </w:pPr>
    </w:p>
    <w:p w:rsidR="001043C1" w:rsidRPr="00CB7B86" w:rsidRDefault="001043C1" w:rsidP="00CB7B86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b/>
          <w:bCs/>
          <w:sz w:val="24"/>
          <w:szCs w:val="28"/>
          <w:lang w:eastAsia="es-CO"/>
        </w:rPr>
        <w:t>1.- ¿Qué es la Televisión Digital Terrestre- TDT?</w:t>
      </w:r>
    </w:p>
    <w:p w:rsidR="009D10D1" w:rsidRPr="00CB7B86" w:rsidRDefault="00C47898" w:rsidP="009D10D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sz w:val="24"/>
          <w:szCs w:val="28"/>
          <w:lang w:eastAsia="es-CO"/>
        </w:rPr>
        <w:t>E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s 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un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sistema 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nuevo que ha sido 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>adoptado por Colombia para transmitir la se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ñal de televisión abierta (de 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>canales públicos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y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privados), y se define por la tecnología que utiliza para transmitir esta señal. Contrario a la televisión tradicional, que envía sus ondas de manera analógica, la TDT codifica sus señales de forma binaria, habilitando nuevas opciones: </w:t>
      </w:r>
    </w:p>
    <w:p w:rsidR="001043C1" w:rsidRPr="00CB7B86" w:rsidRDefault="001043C1" w:rsidP="00C8328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sz w:val="24"/>
          <w:szCs w:val="28"/>
          <w:lang w:eastAsia="es-CO"/>
        </w:rPr>
        <w:br/>
        <w:t>- Multiprogramas – posibilidad de más canales. 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br/>
        <w:t>- Mejor calidad de video. 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br/>
        <w:t>- Mejor calidad de sonido. 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br/>
        <w:t>- Interactividad. 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br/>
        <w:t>- Movilidad.</w:t>
      </w:r>
    </w:p>
    <w:p w:rsidR="001043C1" w:rsidRPr="00CB7B86" w:rsidRDefault="001043C1" w:rsidP="00CB7B86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b/>
          <w:bCs/>
          <w:sz w:val="24"/>
          <w:szCs w:val="28"/>
          <w:lang w:eastAsia="es-CO"/>
        </w:rPr>
        <w:t>2.- ¿Qué es la televisión abierta?</w:t>
      </w:r>
    </w:p>
    <w:p w:rsidR="001043C1" w:rsidRPr="00CB7B86" w:rsidRDefault="004814E7" w:rsidP="001043C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Permite recibir la señal 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libremente por cualquier persona 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que esté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en el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área de servicio, sin perjuicio de que determinados programas sean destinados a 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de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terminados usuarios según 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las regulaciones que expida 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al respecto 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>la Autoridad Nacional de Televisión o quien haga sus veces.</w:t>
      </w:r>
    </w:p>
    <w:p w:rsidR="001043C1" w:rsidRPr="00CB7B86" w:rsidRDefault="001043C1" w:rsidP="00CB7B86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b/>
          <w:bCs/>
          <w:sz w:val="24"/>
          <w:szCs w:val="28"/>
          <w:lang w:eastAsia="es-CO"/>
        </w:rPr>
        <w:t>3.- ¿Cómo acceder a la Televisión Digital Terrestre – TDT?</w:t>
      </w:r>
    </w:p>
    <w:p w:rsidR="001043C1" w:rsidRPr="00CB7B86" w:rsidRDefault="004814E7" w:rsidP="001043C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sz w:val="24"/>
          <w:szCs w:val="28"/>
          <w:lang w:eastAsia="es-CO"/>
        </w:rPr>
        <w:t>Para d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isfrutar de la TDT sin cambiar el televisor que tiene actualmente; 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hay que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adquirir un decodificador con el estándar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escogido para Colombia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(DVB-T2). 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br/>
        <w:t>Otra opción es adquirir un televisor con el estándar DVB-T2 incorporado desde su fabricación.</w:t>
      </w:r>
    </w:p>
    <w:p w:rsidR="001043C1" w:rsidRPr="00CB7B86" w:rsidRDefault="001043C1" w:rsidP="00CB7B86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b/>
          <w:bCs/>
          <w:sz w:val="24"/>
          <w:szCs w:val="28"/>
          <w:lang w:eastAsia="es-CO"/>
        </w:rPr>
        <w:t>4.- ¿Debo cambiar mi televisor actual?</w:t>
      </w:r>
    </w:p>
    <w:p w:rsidR="001043C1" w:rsidRDefault="004814E7" w:rsidP="001043C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Si desea 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recibir señal de Televisión Digital Terrestre puede comprar un decodificador 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y 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>conectar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lo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a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l televisor actual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>.</w:t>
      </w:r>
    </w:p>
    <w:p w:rsidR="008D5524" w:rsidRPr="00CB7B86" w:rsidRDefault="008D5524" w:rsidP="001043C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8"/>
          <w:lang w:eastAsia="es-CO"/>
        </w:rPr>
      </w:pPr>
    </w:p>
    <w:p w:rsidR="001043C1" w:rsidRPr="00CB7B86" w:rsidRDefault="001043C1" w:rsidP="00CB7B86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b/>
          <w:bCs/>
          <w:sz w:val="24"/>
          <w:szCs w:val="28"/>
          <w:lang w:eastAsia="es-CO"/>
        </w:rPr>
        <w:t>5.- ¿Cuándo disfrutaré de la Televisión Digital Terrestre – TDT?</w:t>
      </w:r>
    </w:p>
    <w:p w:rsidR="001043C1" w:rsidRPr="00CB7B86" w:rsidRDefault="001043C1" w:rsidP="001043C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sz w:val="24"/>
          <w:szCs w:val="28"/>
          <w:lang w:eastAsia="es-CO"/>
        </w:rPr>
        <w:t>Ya se i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>niciaron las primeras emisiones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, para los canales públicos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y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privados. 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br/>
        <w:t>La implementación se hará gradualmente y la Autoridad Nacional de Televisión (ANTV), informa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>rá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oportunamente las fechas de inicio de las emisiones. 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Podrán 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recibir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>se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simultáneamente señales analógicas (actuales) y digitales</w:t>
      </w:r>
      <w:r w:rsidR="00CB7B86">
        <w:rPr>
          <w:rFonts w:ascii="Arial" w:eastAsia="Times New Roman" w:hAnsi="Arial" w:cs="Arial"/>
          <w:sz w:val="24"/>
          <w:szCs w:val="28"/>
          <w:lang w:eastAsia="es-CO"/>
        </w:rPr>
        <w:t xml:space="preserve"> hasta el año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>2019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. Para ese momento, si no tiene un decodificador o un televisor con el estándar TDT no será posible ver la señal de la televisión abierta nacional.</w:t>
      </w:r>
    </w:p>
    <w:p w:rsidR="001043C1" w:rsidRPr="00CB7B86" w:rsidRDefault="001043C1" w:rsidP="00CB7B86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b/>
          <w:bCs/>
          <w:sz w:val="24"/>
          <w:szCs w:val="28"/>
          <w:lang w:eastAsia="es-CO"/>
        </w:rPr>
        <w:br/>
        <w:t>6.- ¿Cuál es la diferencia entre la Televisión Digital Terrestre – TDT y la televisión por suscripción?</w:t>
      </w:r>
    </w:p>
    <w:p w:rsidR="001043C1" w:rsidRPr="00CB7B86" w:rsidRDefault="001043C1" w:rsidP="001043C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sz w:val="24"/>
          <w:szCs w:val="28"/>
          <w:lang w:eastAsia="es-CO"/>
        </w:rPr>
        <w:t>La televisión por suscripción es un servicio pago que puede recibir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>se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satelitalmente o por cable, 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y 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la Televisión Digital Terrestre – TDT 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>pertenece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al servicio de te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>levisión abierta nacional transmitida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sin costo. 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br/>
        <w:t>Si tiene televisión por suscripción, el operador decodificar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>á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la señal y 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la 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envi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>a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r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>á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a su televisor sin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que usted tenga decodificador.</w:t>
      </w:r>
    </w:p>
    <w:p w:rsidR="001043C1" w:rsidRPr="00CB7B86" w:rsidRDefault="001043C1" w:rsidP="00CB7B86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b/>
          <w:bCs/>
          <w:sz w:val="24"/>
          <w:szCs w:val="28"/>
          <w:lang w:eastAsia="es-CO"/>
        </w:rPr>
        <w:t>7.- ¿Qué debo hacer si no tengo televisión por suscripción y quiero recibir la señal de Televisión Digital Terrestre – TDT con todas las opciones que ésta brinda?</w:t>
      </w:r>
    </w:p>
    <w:p w:rsidR="001043C1" w:rsidRPr="00CB7B86" w:rsidRDefault="001043C1" w:rsidP="001043C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sz w:val="24"/>
          <w:szCs w:val="28"/>
          <w:lang w:eastAsia="es-CO"/>
        </w:rPr>
        <w:t>Debe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adquirir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un decodificador o televisor</w:t>
      </w:r>
      <w:r w:rsidR="004814E7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con 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el estándar escogido para Colombia (DVB-T2).</w:t>
      </w:r>
    </w:p>
    <w:p w:rsidR="001043C1" w:rsidRPr="00CB7B86" w:rsidRDefault="001043C1" w:rsidP="00CB7B86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b/>
          <w:bCs/>
          <w:sz w:val="24"/>
          <w:szCs w:val="28"/>
          <w:lang w:eastAsia="es-CO"/>
        </w:rPr>
        <w:t>8.- ¿Qué pasará con el televisor o decodificador que adquirí con el estándar DVB-T?</w:t>
      </w:r>
    </w:p>
    <w:p w:rsidR="001043C1" w:rsidRPr="00CB7B86" w:rsidRDefault="004814E7" w:rsidP="001043C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8"/>
          <w:lang w:eastAsia="es-CO"/>
        </w:rPr>
      </w:pP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Cuando 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>finalice el período de coexistencia de las tecnologías, el equipo con el estándar DVB-T no recibir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á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la señal emitida en el estándar DVB-T2;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por tanto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 debe adquirir un nuevo decodificador o cambiar su televisor. 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br/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E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>l estándar (DVB-T) no desaparecerá inmediata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>mente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; habrá un período de transición en el que coexistirán el estándar (DVB-T) </w:t>
      </w:r>
      <w:r w:rsidRPr="00CB7B86">
        <w:rPr>
          <w:rFonts w:ascii="Arial" w:eastAsia="Times New Roman" w:hAnsi="Arial" w:cs="Arial"/>
          <w:sz w:val="24"/>
          <w:szCs w:val="28"/>
          <w:lang w:eastAsia="es-CO"/>
        </w:rPr>
        <w:t xml:space="preserve">y </w:t>
      </w:r>
      <w:r w:rsidR="001043C1" w:rsidRPr="00CB7B86">
        <w:rPr>
          <w:rFonts w:ascii="Arial" w:eastAsia="Times New Roman" w:hAnsi="Arial" w:cs="Arial"/>
          <w:sz w:val="24"/>
          <w:szCs w:val="28"/>
          <w:lang w:eastAsia="es-CO"/>
        </w:rPr>
        <w:t>el nuevo (DVB-T2).</w:t>
      </w:r>
    </w:p>
    <w:p w:rsidR="00C47898" w:rsidRPr="0070785F" w:rsidRDefault="008D5524" w:rsidP="001043C1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</w:t>
      </w:r>
    </w:p>
    <w:sectPr w:rsidR="00C47898" w:rsidRPr="0070785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748" w:rsidRDefault="00EA4748" w:rsidP="0082160B">
      <w:pPr>
        <w:spacing w:after="0" w:line="240" w:lineRule="auto"/>
      </w:pPr>
      <w:r>
        <w:separator/>
      </w:r>
    </w:p>
  </w:endnote>
  <w:endnote w:type="continuationSeparator" w:id="0">
    <w:p w:rsidR="00EA4748" w:rsidRDefault="00EA4748" w:rsidP="0082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748" w:rsidRDefault="00EA4748" w:rsidP="0082160B">
      <w:pPr>
        <w:spacing w:after="0" w:line="240" w:lineRule="auto"/>
      </w:pPr>
      <w:r>
        <w:separator/>
      </w:r>
    </w:p>
  </w:footnote>
  <w:footnote w:type="continuationSeparator" w:id="0">
    <w:p w:rsidR="00EA4748" w:rsidRDefault="00EA4748" w:rsidP="0082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86" w:rsidRDefault="00CB7B86">
    <w:pPr>
      <w:pStyle w:val="Encabezado"/>
    </w:pPr>
  </w:p>
  <w:p w:rsidR="00CB7B86" w:rsidRDefault="00CB7B8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3F9C2DDF" wp14:editId="65989C6D">
          <wp:simplePos x="0" y="0"/>
          <wp:positionH relativeFrom="column">
            <wp:posOffset>4664075</wp:posOffset>
          </wp:positionH>
          <wp:positionV relativeFrom="paragraph">
            <wp:posOffset>116840</wp:posOffset>
          </wp:positionV>
          <wp:extent cx="1329690" cy="1163320"/>
          <wp:effectExtent l="0" t="0" r="3810" b="0"/>
          <wp:wrapThrough wrapText="bothSides">
            <wp:wrapPolygon edited="0">
              <wp:start x="11450" y="0"/>
              <wp:lineTo x="11140" y="0"/>
              <wp:lineTo x="1238" y="5659"/>
              <wp:lineTo x="0" y="7074"/>
              <wp:lineTo x="0" y="9197"/>
              <wp:lineTo x="309" y="11319"/>
              <wp:lineTo x="3404" y="16978"/>
              <wp:lineTo x="6808" y="21223"/>
              <wp:lineTo x="8046" y="21223"/>
              <wp:lineTo x="9593" y="21223"/>
              <wp:lineTo x="10521" y="21223"/>
              <wp:lineTo x="18258" y="16978"/>
              <wp:lineTo x="19496" y="16978"/>
              <wp:lineTo x="21352" y="13795"/>
              <wp:lineTo x="21352" y="10965"/>
              <wp:lineTo x="20115" y="8489"/>
              <wp:lineTo x="18877" y="4598"/>
              <wp:lineTo x="14854" y="354"/>
              <wp:lineTo x="13307" y="0"/>
              <wp:lineTo x="11450" y="0"/>
            </wp:wrapPolygon>
          </wp:wrapThrough>
          <wp:docPr id="6" name="Imagen 6" descr="http://static.wixstatic.com/media/231abf_8ae31c7964c14136bbd38f89f3cb49b0.png_srz_98_98_85_22_0.50_1.20_0.00_png_s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static.wixstatic.com/media/231abf_8ae31c7964c14136bbd38f89f3cb49b0.png_srz_98_98_85_22_0.50_1.20_0.00_png_s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7B86" w:rsidRDefault="00CB7B86">
    <w:pPr>
      <w:pStyle w:val="Encabezado"/>
    </w:pPr>
    <w:r>
      <w:rPr>
        <w:noProof/>
        <w:lang w:val="es-ES" w:eastAsia="es-ES"/>
      </w:rPr>
      <w:drawing>
        <wp:inline distT="0" distB="0" distL="0" distR="0" wp14:anchorId="3E7E3913" wp14:editId="278FBBEE">
          <wp:extent cx="2386149" cy="1104405"/>
          <wp:effectExtent l="0" t="0" r="0" b="0"/>
          <wp:docPr id="9" name="Imagen 9" descr="http://upload.wikimedia.org/wikipedia/commons/thumb/6/68/TDT_wordmark.svg/250px-TDT_wordmark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pload.wikimedia.org/wikipedia/commons/thumb/6/68/TDT_wordmark.svg/250px-TDT_wordmark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965" cy="1104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C1"/>
    <w:rsid w:val="001043C1"/>
    <w:rsid w:val="001526AF"/>
    <w:rsid w:val="002D0D79"/>
    <w:rsid w:val="0032643C"/>
    <w:rsid w:val="0044678D"/>
    <w:rsid w:val="004814E7"/>
    <w:rsid w:val="0052608F"/>
    <w:rsid w:val="00615267"/>
    <w:rsid w:val="006631E5"/>
    <w:rsid w:val="0070785F"/>
    <w:rsid w:val="0082160B"/>
    <w:rsid w:val="008A3F02"/>
    <w:rsid w:val="008D5524"/>
    <w:rsid w:val="0097629A"/>
    <w:rsid w:val="009D10D1"/>
    <w:rsid w:val="00C33B59"/>
    <w:rsid w:val="00C47898"/>
    <w:rsid w:val="00C8328D"/>
    <w:rsid w:val="00CB7B86"/>
    <w:rsid w:val="00EA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60B"/>
  </w:style>
  <w:style w:type="paragraph" w:styleId="Piedepgina">
    <w:name w:val="footer"/>
    <w:basedOn w:val="Normal"/>
    <w:link w:val="PiedepginaCar"/>
    <w:uiPriority w:val="99"/>
    <w:unhideWhenUsed/>
    <w:rsid w:val="0082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60B"/>
  </w:style>
  <w:style w:type="paragraph" w:styleId="Textodeglobo">
    <w:name w:val="Balloon Text"/>
    <w:basedOn w:val="Normal"/>
    <w:link w:val="TextodegloboCar"/>
    <w:uiPriority w:val="99"/>
    <w:semiHidden/>
    <w:unhideWhenUsed/>
    <w:rsid w:val="0082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60B"/>
  </w:style>
  <w:style w:type="paragraph" w:styleId="Piedepgina">
    <w:name w:val="footer"/>
    <w:basedOn w:val="Normal"/>
    <w:link w:val="PiedepginaCar"/>
    <w:uiPriority w:val="99"/>
    <w:unhideWhenUsed/>
    <w:rsid w:val="0082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60B"/>
  </w:style>
  <w:style w:type="paragraph" w:styleId="Textodeglobo">
    <w:name w:val="Balloon Text"/>
    <w:basedOn w:val="Normal"/>
    <w:link w:val="TextodegloboCar"/>
    <w:uiPriority w:val="99"/>
    <w:semiHidden/>
    <w:unhideWhenUsed/>
    <w:rsid w:val="0082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ASUS</cp:lastModifiedBy>
  <cp:revision>2</cp:revision>
  <dcterms:created xsi:type="dcterms:W3CDTF">2014-11-19T04:42:00Z</dcterms:created>
  <dcterms:modified xsi:type="dcterms:W3CDTF">2014-11-19T04:42:00Z</dcterms:modified>
</cp:coreProperties>
</file>