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06403" w14:textId="5525AA11" w:rsidR="005D510B" w:rsidRDefault="005D510B" w:rsidP="005D510B">
      <w:pPr>
        <w:jc w:val="center"/>
      </w:pPr>
      <w:r>
        <w:rPr>
          <w:noProof/>
        </w:rPr>
        <w:drawing>
          <wp:anchor distT="0" distB="0" distL="114300" distR="114300" simplePos="0" relativeHeight="251658240" behindDoc="0" locked="0" layoutInCell="1" allowOverlap="1" wp14:anchorId="18F162E1" wp14:editId="290237DC">
            <wp:simplePos x="0" y="0"/>
            <wp:positionH relativeFrom="margin">
              <wp:align>center</wp:align>
            </wp:positionH>
            <wp:positionV relativeFrom="paragraph">
              <wp:posOffset>-609600</wp:posOffset>
            </wp:positionV>
            <wp:extent cx="2063030" cy="1330828"/>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e Curtain Girl - Logo - Letter Hea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3030" cy="1330828"/>
                    </a:xfrm>
                    <a:prstGeom prst="rect">
                      <a:avLst/>
                    </a:prstGeom>
                  </pic:spPr>
                </pic:pic>
              </a:graphicData>
            </a:graphic>
          </wp:anchor>
        </w:drawing>
      </w:r>
    </w:p>
    <w:p w14:paraId="5DA9EFC6" w14:textId="77777777" w:rsidR="005D510B" w:rsidRPr="005D510B" w:rsidRDefault="005D510B" w:rsidP="005D510B"/>
    <w:p w14:paraId="20FA4264" w14:textId="5B606701" w:rsidR="005D510B" w:rsidRDefault="005D510B" w:rsidP="005D510B"/>
    <w:p w14:paraId="1C5C76AB" w14:textId="26415663" w:rsidR="008E16C1" w:rsidRPr="0053759B" w:rsidRDefault="005D510B" w:rsidP="005D510B">
      <w:pPr>
        <w:tabs>
          <w:tab w:val="left" w:pos="6285"/>
        </w:tabs>
        <w:jc w:val="center"/>
        <w:rPr>
          <w:rFonts w:asciiTheme="majorHAnsi" w:eastAsia="Arial Unicode MS" w:hAnsiTheme="majorHAnsi" w:cs="Arial Unicode MS"/>
          <w:sz w:val="24"/>
          <w:szCs w:val="24"/>
        </w:rPr>
      </w:pPr>
      <w:r w:rsidRPr="0053759B">
        <w:rPr>
          <w:rFonts w:asciiTheme="majorHAnsi" w:eastAsia="Arial Unicode MS" w:hAnsiTheme="majorHAnsi" w:cs="Arial Unicode MS"/>
          <w:sz w:val="24"/>
          <w:szCs w:val="24"/>
        </w:rPr>
        <w:t>Our Terms, Conditions and Guarantees of trade.</w:t>
      </w:r>
    </w:p>
    <w:p w14:paraId="339BE87C" w14:textId="11313195" w:rsidR="005D510B" w:rsidRPr="005D510B" w:rsidRDefault="005D510B" w:rsidP="005D510B">
      <w:pPr>
        <w:tabs>
          <w:tab w:val="left" w:pos="6285"/>
        </w:tabs>
        <w:rPr>
          <w:rFonts w:ascii="Calibri Light" w:eastAsia="Arial Unicode MS" w:hAnsi="Calibri Light" w:cs="Arial Unicode MS"/>
          <w:b/>
          <w:sz w:val="24"/>
          <w:szCs w:val="24"/>
        </w:rPr>
      </w:pPr>
      <w:r w:rsidRPr="005D510B">
        <w:rPr>
          <w:rFonts w:ascii="Calibri Light" w:eastAsia="Arial Unicode MS" w:hAnsi="Calibri Light" w:cs="Arial Unicode MS"/>
          <w:b/>
          <w:sz w:val="24"/>
          <w:szCs w:val="24"/>
        </w:rPr>
        <w:t>Definition</w:t>
      </w:r>
      <w:r w:rsidR="0053759B">
        <w:rPr>
          <w:rFonts w:ascii="Calibri Light" w:eastAsia="Arial Unicode MS" w:hAnsi="Calibri Light" w:cs="Arial Unicode MS"/>
          <w:b/>
          <w:sz w:val="24"/>
          <w:szCs w:val="24"/>
        </w:rPr>
        <w:t>.</w:t>
      </w:r>
    </w:p>
    <w:p w14:paraId="3E000E82" w14:textId="4AE22745" w:rsidR="005D510B" w:rsidRDefault="005D510B" w:rsidP="005D510B">
      <w:pPr>
        <w:pStyle w:val="ListParagraph"/>
        <w:numPr>
          <w:ilvl w:val="1"/>
          <w:numId w:val="1"/>
        </w:numPr>
        <w:tabs>
          <w:tab w:val="left" w:pos="6285"/>
        </w:tabs>
        <w:spacing w:after="0" w:line="240" w:lineRule="auto"/>
        <w:rPr>
          <w:rFonts w:ascii="Calibri Light" w:eastAsia="Arial Unicode MS" w:hAnsi="Calibri Light" w:cs="Arial Unicode MS"/>
          <w:sz w:val="24"/>
          <w:szCs w:val="24"/>
        </w:rPr>
      </w:pPr>
      <w:r w:rsidRPr="005D510B">
        <w:rPr>
          <w:rFonts w:ascii="Calibri Light" w:eastAsia="Arial Unicode MS" w:hAnsi="Calibri Light" w:cs="Arial Unicode MS"/>
          <w:sz w:val="24"/>
          <w:szCs w:val="24"/>
        </w:rPr>
        <w:t xml:space="preserve"> “Supplier” shall mean The Curtain Girl LTD and its franchises.</w:t>
      </w:r>
    </w:p>
    <w:p w14:paraId="7276255A" w14:textId="77777777" w:rsidR="0053759B" w:rsidRPr="005D510B" w:rsidRDefault="0053759B" w:rsidP="0053759B">
      <w:pPr>
        <w:pStyle w:val="ListParagraph"/>
        <w:tabs>
          <w:tab w:val="left" w:pos="6285"/>
        </w:tabs>
        <w:spacing w:after="0" w:line="240" w:lineRule="auto"/>
        <w:ind w:left="360"/>
        <w:rPr>
          <w:rFonts w:ascii="Calibri Light" w:eastAsia="Arial Unicode MS" w:hAnsi="Calibri Light" w:cs="Arial Unicode MS"/>
          <w:sz w:val="24"/>
          <w:szCs w:val="24"/>
        </w:rPr>
      </w:pPr>
    </w:p>
    <w:p w14:paraId="778A47C0" w14:textId="036908D1" w:rsidR="005D510B" w:rsidRPr="005D510B" w:rsidRDefault="005D510B" w:rsidP="005D510B">
      <w:pPr>
        <w:pStyle w:val="ListParagraph"/>
        <w:numPr>
          <w:ilvl w:val="1"/>
          <w:numId w:val="1"/>
        </w:numPr>
        <w:tabs>
          <w:tab w:val="left" w:pos="6285"/>
        </w:tabs>
        <w:spacing w:after="0" w:line="240" w:lineRule="auto"/>
        <w:rPr>
          <w:rFonts w:ascii="Calibri Light" w:eastAsia="Arial Unicode MS" w:hAnsi="Calibri Light" w:cs="Arial Unicode MS"/>
          <w:sz w:val="24"/>
          <w:szCs w:val="24"/>
        </w:rPr>
      </w:pPr>
      <w:r w:rsidRPr="005D510B">
        <w:rPr>
          <w:rFonts w:ascii="Calibri Light" w:eastAsia="Arial Unicode MS" w:hAnsi="Calibri Light" w:cs="Arial Unicode MS"/>
          <w:sz w:val="24"/>
          <w:szCs w:val="24"/>
        </w:rPr>
        <w:t xml:space="preserve"> “</w:t>
      </w:r>
      <w:r w:rsidR="009D13E5">
        <w:rPr>
          <w:rFonts w:ascii="Calibri Light" w:eastAsia="Arial Unicode MS" w:hAnsi="Calibri Light" w:cs="Arial Unicode MS"/>
          <w:sz w:val="24"/>
          <w:szCs w:val="24"/>
        </w:rPr>
        <w:t>C</w:t>
      </w:r>
      <w:r w:rsidR="00DD3127">
        <w:rPr>
          <w:rFonts w:ascii="Calibri Light" w:eastAsia="Arial Unicode MS" w:hAnsi="Calibri Light" w:cs="Arial Unicode MS"/>
          <w:sz w:val="24"/>
          <w:szCs w:val="24"/>
        </w:rPr>
        <w:t>lient</w:t>
      </w:r>
      <w:r w:rsidRPr="005D510B">
        <w:rPr>
          <w:rFonts w:ascii="Calibri Light" w:eastAsia="Arial Unicode MS" w:hAnsi="Calibri Light" w:cs="Arial Unicode MS"/>
          <w:sz w:val="24"/>
          <w:szCs w:val="24"/>
        </w:rPr>
        <w:t xml:space="preserve">” shall mean the buyer of products </w:t>
      </w:r>
      <w:r w:rsidR="0053759B">
        <w:rPr>
          <w:rFonts w:ascii="Calibri Light" w:eastAsia="Arial Unicode MS" w:hAnsi="Calibri Light" w:cs="Arial Unicode MS"/>
          <w:sz w:val="24"/>
          <w:szCs w:val="24"/>
        </w:rPr>
        <w:t xml:space="preserve">and </w:t>
      </w:r>
      <w:r w:rsidRPr="005D510B">
        <w:rPr>
          <w:rFonts w:ascii="Calibri Light" w:eastAsia="Arial Unicode MS" w:hAnsi="Calibri Light" w:cs="Arial Unicode MS"/>
          <w:sz w:val="24"/>
          <w:szCs w:val="24"/>
        </w:rPr>
        <w:t xml:space="preserve">or services acting on behalf and with the authority of the </w:t>
      </w:r>
      <w:r w:rsidR="0053759B">
        <w:rPr>
          <w:rFonts w:ascii="Calibri Light" w:eastAsia="Arial Unicode MS" w:hAnsi="Calibri Light" w:cs="Arial Unicode MS"/>
          <w:sz w:val="24"/>
          <w:szCs w:val="24"/>
        </w:rPr>
        <w:t>buyer</w:t>
      </w:r>
      <w:r w:rsidRPr="005D510B">
        <w:rPr>
          <w:rFonts w:ascii="Calibri Light" w:eastAsia="Arial Unicode MS" w:hAnsi="Calibri Light" w:cs="Arial Unicode MS"/>
          <w:sz w:val="24"/>
          <w:szCs w:val="24"/>
        </w:rPr>
        <w:t xml:space="preserve">.  </w:t>
      </w:r>
    </w:p>
    <w:p w14:paraId="13B33F31" w14:textId="77777777" w:rsidR="005D510B" w:rsidRPr="005D510B" w:rsidRDefault="005D510B" w:rsidP="005D510B">
      <w:pPr>
        <w:pStyle w:val="ListParagraph"/>
        <w:tabs>
          <w:tab w:val="left" w:pos="6285"/>
        </w:tabs>
        <w:spacing w:after="0" w:line="240" w:lineRule="auto"/>
        <w:ind w:left="360"/>
        <w:rPr>
          <w:rFonts w:ascii="Calibri Light" w:eastAsia="Arial Unicode MS" w:hAnsi="Calibri Light" w:cs="Arial Unicode MS"/>
          <w:sz w:val="24"/>
          <w:szCs w:val="24"/>
        </w:rPr>
      </w:pPr>
    </w:p>
    <w:p w14:paraId="014E3FE6" w14:textId="2025FE7D" w:rsidR="009A17BF" w:rsidRDefault="009A17BF" w:rsidP="005D510B">
      <w:pPr>
        <w:tabs>
          <w:tab w:val="left" w:pos="6285"/>
        </w:tabs>
        <w:rPr>
          <w:rFonts w:ascii="Calibri Light" w:hAnsi="Calibri Light"/>
          <w:b/>
          <w:sz w:val="24"/>
          <w:szCs w:val="24"/>
        </w:rPr>
      </w:pPr>
      <w:r>
        <w:rPr>
          <w:rFonts w:ascii="Calibri Light" w:hAnsi="Calibri Light"/>
          <w:b/>
          <w:sz w:val="24"/>
          <w:szCs w:val="24"/>
        </w:rPr>
        <w:t>Services</w:t>
      </w:r>
    </w:p>
    <w:p w14:paraId="6490B59A" w14:textId="3EAD4E83" w:rsidR="009A17BF" w:rsidRPr="0098585C" w:rsidRDefault="009A17BF" w:rsidP="009A17BF">
      <w:pPr>
        <w:tabs>
          <w:tab w:val="left" w:pos="6285"/>
        </w:tabs>
        <w:rPr>
          <w:rFonts w:ascii="Calibri Light" w:hAnsi="Calibri Light"/>
          <w:sz w:val="24"/>
          <w:szCs w:val="24"/>
        </w:rPr>
      </w:pPr>
      <w:proofErr w:type="gramStart"/>
      <w:r>
        <w:rPr>
          <w:rFonts w:ascii="Calibri Light" w:hAnsi="Calibri Light"/>
          <w:sz w:val="24"/>
          <w:szCs w:val="24"/>
        </w:rPr>
        <w:t xml:space="preserve">1.1  </w:t>
      </w:r>
      <w:r w:rsidRPr="0098585C">
        <w:rPr>
          <w:rFonts w:ascii="Calibri Light" w:hAnsi="Calibri Light"/>
          <w:sz w:val="24"/>
          <w:szCs w:val="24"/>
        </w:rPr>
        <w:t>Supplier</w:t>
      </w:r>
      <w:proofErr w:type="gramEnd"/>
      <w:r w:rsidRPr="0098585C">
        <w:rPr>
          <w:rFonts w:ascii="Calibri Light" w:hAnsi="Calibri Light"/>
          <w:sz w:val="24"/>
          <w:szCs w:val="24"/>
        </w:rPr>
        <w:t xml:space="preserve"> shall provide the Services, to the Client as described in its Order Confirmation or Quotation (whichever is applicable) in accordance with these terms</w:t>
      </w:r>
      <w:r>
        <w:rPr>
          <w:rFonts w:ascii="Calibri Light" w:hAnsi="Calibri Light"/>
          <w:sz w:val="24"/>
          <w:szCs w:val="24"/>
        </w:rPr>
        <w:t>.</w:t>
      </w:r>
    </w:p>
    <w:p w14:paraId="6142E318" w14:textId="31F61BF8" w:rsidR="005D510B" w:rsidRDefault="005D510B" w:rsidP="005D510B">
      <w:pPr>
        <w:tabs>
          <w:tab w:val="left" w:pos="6285"/>
        </w:tabs>
        <w:rPr>
          <w:rFonts w:ascii="Calibri Light" w:hAnsi="Calibri Light"/>
          <w:b/>
          <w:sz w:val="24"/>
          <w:szCs w:val="24"/>
        </w:rPr>
      </w:pPr>
      <w:r w:rsidRPr="005D510B">
        <w:rPr>
          <w:rFonts w:ascii="Calibri Light" w:hAnsi="Calibri Light"/>
          <w:b/>
          <w:sz w:val="24"/>
          <w:szCs w:val="24"/>
        </w:rPr>
        <w:t>Quotations</w:t>
      </w:r>
      <w:r w:rsidR="0053759B">
        <w:rPr>
          <w:rFonts w:ascii="Calibri Light" w:hAnsi="Calibri Light"/>
          <w:b/>
          <w:sz w:val="24"/>
          <w:szCs w:val="24"/>
        </w:rPr>
        <w:t>.</w:t>
      </w:r>
    </w:p>
    <w:p w14:paraId="4CB08661" w14:textId="6AAB72E4" w:rsidR="009D13E5" w:rsidRDefault="005D510B" w:rsidP="005D510B">
      <w:pPr>
        <w:tabs>
          <w:tab w:val="left" w:pos="6285"/>
        </w:tabs>
        <w:rPr>
          <w:rFonts w:ascii="Calibri Light" w:hAnsi="Calibri Light"/>
          <w:sz w:val="24"/>
          <w:szCs w:val="24"/>
        </w:rPr>
      </w:pPr>
      <w:proofErr w:type="gramStart"/>
      <w:r w:rsidRPr="009D13E5">
        <w:rPr>
          <w:rFonts w:ascii="Calibri Light" w:hAnsi="Calibri Light"/>
          <w:sz w:val="24"/>
          <w:szCs w:val="24"/>
        </w:rPr>
        <w:t>2.1</w:t>
      </w:r>
      <w:r>
        <w:rPr>
          <w:rFonts w:ascii="Calibri Light" w:hAnsi="Calibri Light"/>
          <w:b/>
          <w:sz w:val="24"/>
          <w:szCs w:val="24"/>
        </w:rPr>
        <w:t xml:space="preserve">  </w:t>
      </w:r>
      <w:r w:rsidR="009D13E5">
        <w:rPr>
          <w:rFonts w:ascii="Calibri Light" w:hAnsi="Calibri Light"/>
          <w:sz w:val="24"/>
          <w:szCs w:val="24"/>
        </w:rPr>
        <w:t>Q</w:t>
      </w:r>
      <w:r>
        <w:rPr>
          <w:rFonts w:ascii="Calibri Light" w:hAnsi="Calibri Light"/>
          <w:sz w:val="24"/>
          <w:szCs w:val="24"/>
        </w:rPr>
        <w:t>uotations</w:t>
      </w:r>
      <w:proofErr w:type="gramEnd"/>
      <w:r>
        <w:rPr>
          <w:rFonts w:ascii="Calibri Light" w:hAnsi="Calibri Light"/>
          <w:sz w:val="24"/>
          <w:szCs w:val="24"/>
        </w:rPr>
        <w:t xml:space="preserve"> are valid for </w:t>
      </w:r>
      <w:r w:rsidR="004043AC">
        <w:rPr>
          <w:rFonts w:ascii="Calibri Light" w:hAnsi="Calibri Light"/>
          <w:sz w:val="24"/>
          <w:szCs w:val="24"/>
        </w:rPr>
        <w:t>21</w:t>
      </w:r>
      <w:r w:rsidR="009D13E5">
        <w:rPr>
          <w:rFonts w:ascii="Calibri Light" w:hAnsi="Calibri Light"/>
          <w:sz w:val="24"/>
          <w:szCs w:val="24"/>
        </w:rPr>
        <w:t xml:space="preserve"> days from the date of printing on the quoted invoice.</w:t>
      </w:r>
    </w:p>
    <w:p w14:paraId="4C177736" w14:textId="2317168A" w:rsidR="009D13E5" w:rsidRDefault="009D13E5" w:rsidP="005D510B">
      <w:pPr>
        <w:tabs>
          <w:tab w:val="left" w:pos="6285"/>
        </w:tabs>
        <w:rPr>
          <w:rFonts w:ascii="Calibri Light" w:hAnsi="Calibri Light"/>
          <w:sz w:val="24"/>
          <w:szCs w:val="24"/>
        </w:rPr>
      </w:pPr>
      <w:proofErr w:type="gramStart"/>
      <w:r>
        <w:rPr>
          <w:rFonts w:ascii="Calibri Light" w:hAnsi="Calibri Light"/>
          <w:sz w:val="24"/>
          <w:szCs w:val="24"/>
        </w:rPr>
        <w:t>2.2  Quotations</w:t>
      </w:r>
      <w:proofErr w:type="gramEnd"/>
      <w:r>
        <w:rPr>
          <w:rFonts w:ascii="Calibri Light" w:hAnsi="Calibri Light"/>
          <w:sz w:val="24"/>
          <w:szCs w:val="24"/>
        </w:rPr>
        <w:t xml:space="preserve"> based on builder’s plans will be subject to an on-site check measure as the building progresses and may be subject to change should the actual building or the product specifications differ from the original plans supplied.</w:t>
      </w:r>
    </w:p>
    <w:p w14:paraId="47C8641B" w14:textId="02C6ED47" w:rsidR="009D13E5" w:rsidRDefault="009D13E5" w:rsidP="005D510B">
      <w:pPr>
        <w:tabs>
          <w:tab w:val="left" w:pos="6285"/>
        </w:tabs>
        <w:rPr>
          <w:rFonts w:ascii="Calibri Light" w:hAnsi="Calibri Light"/>
          <w:sz w:val="24"/>
          <w:szCs w:val="24"/>
        </w:rPr>
      </w:pPr>
      <w:proofErr w:type="gramStart"/>
      <w:r>
        <w:rPr>
          <w:rFonts w:ascii="Calibri Light" w:hAnsi="Calibri Light"/>
          <w:sz w:val="24"/>
          <w:szCs w:val="24"/>
        </w:rPr>
        <w:t>2.3  Quotations</w:t>
      </w:r>
      <w:proofErr w:type="gramEnd"/>
      <w:r>
        <w:rPr>
          <w:rFonts w:ascii="Calibri Light" w:hAnsi="Calibri Light"/>
          <w:sz w:val="24"/>
          <w:szCs w:val="24"/>
        </w:rPr>
        <w:t xml:space="preserve"> including installation where the customer has agreed to remove existing window furnishings assume the hanging of new window coverings on windows free of obstruction. If removal of existing window coverings or other similar obstruction is necessary, The C</w:t>
      </w:r>
      <w:r w:rsidR="00DD3127">
        <w:rPr>
          <w:rFonts w:ascii="Calibri Light" w:hAnsi="Calibri Light"/>
          <w:sz w:val="24"/>
          <w:szCs w:val="24"/>
        </w:rPr>
        <w:t>lient</w:t>
      </w:r>
      <w:r>
        <w:rPr>
          <w:rFonts w:ascii="Calibri Light" w:hAnsi="Calibri Light"/>
          <w:sz w:val="24"/>
          <w:szCs w:val="24"/>
        </w:rPr>
        <w:t xml:space="preserve"> agrees to pay the </w:t>
      </w:r>
      <w:r w:rsidR="0098585C">
        <w:rPr>
          <w:rFonts w:ascii="Calibri Light" w:hAnsi="Calibri Light"/>
          <w:sz w:val="24"/>
          <w:szCs w:val="24"/>
        </w:rPr>
        <w:t xml:space="preserve">Service </w:t>
      </w:r>
      <w:r>
        <w:rPr>
          <w:rFonts w:ascii="Calibri Light" w:hAnsi="Calibri Light"/>
          <w:sz w:val="24"/>
          <w:szCs w:val="24"/>
        </w:rPr>
        <w:t>Suppl</w:t>
      </w:r>
      <w:r w:rsidR="00DD3127">
        <w:rPr>
          <w:rFonts w:ascii="Calibri Light" w:hAnsi="Calibri Light"/>
          <w:sz w:val="24"/>
          <w:szCs w:val="24"/>
        </w:rPr>
        <w:t>i</w:t>
      </w:r>
      <w:r>
        <w:rPr>
          <w:rFonts w:ascii="Calibri Light" w:hAnsi="Calibri Light"/>
          <w:sz w:val="24"/>
          <w:szCs w:val="24"/>
        </w:rPr>
        <w:t>er $15 per pa</w:t>
      </w:r>
      <w:r w:rsidR="004043AC">
        <w:rPr>
          <w:rFonts w:ascii="Calibri Light" w:hAnsi="Calibri Light"/>
          <w:sz w:val="24"/>
          <w:szCs w:val="24"/>
        </w:rPr>
        <w:t>i</w:t>
      </w:r>
      <w:r>
        <w:rPr>
          <w:rFonts w:ascii="Calibri Light" w:hAnsi="Calibri Light"/>
          <w:sz w:val="24"/>
          <w:szCs w:val="24"/>
        </w:rPr>
        <w:t>r of drapes/voiles and per track or blind to remove the obstructions.</w:t>
      </w:r>
    </w:p>
    <w:p w14:paraId="65565E8B" w14:textId="51635015" w:rsidR="000A50AC" w:rsidRDefault="000A50AC" w:rsidP="005D510B">
      <w:pPr>
        <w:tabs>
          <w:tab w:val="left" w:pos="6285"/>
        </w:tabs>
        <w:rPr>
          <w:rFonts w:ascii="Calibri Light" w:hAnsi="Calibri Light"/>
          <w:sz w:val="24"/>
          <w:szCs w:val="24"/>
        </w:rPr>
      </w:pPr>
      <w:proofErr w:type="gramStart"/>
      <w:r>
        <w:rPr>
          <w:rFonts w:ascii="Calibri Light" w:hAnsi="Calibri Light"/>
          <w:sz w:val="24"/>
          <w:szCs w:val="24"/>
        </w:rPr>
        <w:t>2.4  Quotations</w:t>
      </w:r>
      <w:proofErr w:type="gramEnd"/>
      <w:r>
        <w:rPr>
          <w:rFonts w:ascii="Calibri Light" w:hAnsi="Calibri Light"/>
          <w:sz w:val="24"/>
          <w:szCs w:val="24"/>
        </w:rPr>
        <w:t xml:space="preserve"> for the price of Goods and Services apply only to the specific Goods or Services to the Client, for that specific transaction and are governed by the terms of the Quote itself. Otherwise, prices are subject to change without prior notice.</w:t>
      </w:r>
    </w:p>
    <w:p w14:paraId="6A040F64" w14:textId="5CF0B72D" w:rsidR="000A50AC" w:rsidRDefault="000A50AC" w:rsidP="005D510B">
      <w:pPr>
        <w:tabs>
          <w:tab w:val="left" w:pos="6285"/>
        </w:tabs>
        <w:rPr>
          <w:rFonts w:ascii="Calibri Light" w:hAnsi="Calibri Light"/>
          <w:sz w:val="24"/>
          <w:szCs w:val="24"/>
        </w:rPr>
      </w:pPr>
      <w:proofErr w:type="gramStart"/>
      <w:r>
        <w:rPr>
          <w:rFonts w:ascii="Calibri Light" w:hAnsi="Calibri Light"/>
          <w:sz w:val="24"/>
          <w:szCs w:val="24"/>
        </w:rPr>
        <w:t>2.5  Upon</w:t>
      </w:r>
      <w:proofErr w:type="gramEnd"/>
      <w:r>
        <w:rPr>
          <w:rFonts w:ascii="Calibri Light" w:hAnsi="Calibri Light"/>
          <w:sz w:val="24"/>
          <w:szCs w:val="24"/>
        </w:rPr>
        <w:t xml:space="preserve"> acceptance of the Suppliers quote. A 50% Deposit of the total accepted quote is payable on acceptance, with the reminder 50% due </w:t>
      </w:r>
      <w:r w:rsidR="00763B57">
        <w:rPr>
          <w:rFonts w:ascii="Calibri Light" w:hAnsi="Calibri Light"/>
          <w:sz w:val="24"/>
          <w:szCs w:val="24"/>
        </w:rPr>
        <w:t xml:space="preserve">the day after your </w:t>
      </w:r>
      <w:r>
        <w:rPr>
          <w:rFonts w:ascii="Calibri Light" w:hAnsi="Calibri Light"/>
          <w:sz w:val="24"/>
          <w:szCs w:val="24"/>
        </w:rPr>
        <w:t>installation.</w:t>
      </w:r>
    </w:p>
    <w:p w14:paraId="50319DA9" w14:textId="2B3B0B2F" w:rsidR="009D13E5" w:rsidRDefault="009D13E5" w:rsidP="005D510B">
      <w:pPr>
        <w:tabs>
          <w:tab w:val="left" w:pos="6285"/>
        </w:tabs>
        <w:rPr>
          <w:rFonts w:ascii="Calibri Light" w:hAnsi="Calibri Light"/>
          <w:b/>
          <w:sz w:val="24"/>
          <w:szCs w:val="24"/>
        </w:rPr>
      </w:pPr>
      <w:r w:rsidRPr="009D13E5">
        <w:rPr>
          <w:rFonts w:ascii="Calibri Light" w:hAnsi="Calibri Light"/>
          <w:b/>
          <w:sz w:val="24"/>
          <w:szCs w:val="24"/>
        </w:rPr>
        <w:t>Our Guarantees</w:t>
      </w:r>
    </w:p>
    <w:p w14:paraId="1328E437" w14:textId="6412954E" w:rsidR="0053759B" w:rsidRDefault="0053759B" w:rsidP="005D510B">
      <w:pPr>
        <w:tabs>
          <w:tab w:val="left" w:pos="6285"/>
        </w:tabs>
        <w:rPr>
          <w:rFonts w:ascii="Calibri Light" w:hAnsi="Calibri Light"/>
          <w:sz w:val="24"/>
          <w:szCs w:val="24"/>
        </w:rPr>
      </w:pPr>
      <w:proofErr w:type="gramStart"/>
      <w:r w:rsidRPr="0053759B">
        <w:rPr>
          <w:rFonts w:ascii="Calibri Light" w:hAnsi="Calibri Light"/>
          <w:sz w:val="24"/>
          <w:szCs w:val="24"/>
        </w:rPr>
        <w:t>3.1  Work</w:t>
      </w:r>
      <w:r>
        <w:rPr>
          <w:rFonts w:ascii="Calibri Light" w:hAnsi="Calibri Light"/>
          <w:sz w:val="24"/>
          <w:szCs w:val="24"/>
        </w:rPr>
        <w:t>manship</w:t>
      </w:r>
      <w:proofErr w:type="gramEnd"/>
      <w:r>
        <w:rPr>
          <w:rFonts w:ascii="Calibri Light" w:hAnsi="Calibri Light"/>
          <w:sz w:val="24"/>
          <w:szCs w:val="24"/>
        </w:rPr>
        <w:t xml:space="preserve"> – The Supplier guarantees all workmanship on manufactured products including Drapes, Voiles, Roman Blinds etc. For a period of </w:t>
      </w:r>
      <w:r w:rsidR="004043AC">
        <w:rPr>
          <w:rFonts w:ascii="Calibri Light" w:hAnsi="Calibri Light"/>
          <w:sz w:val="24"/>
          <w:szCs w:val="24"/>
        </w:rPr>
        <w:t>1</w:t>
      </w:r>
      <w:r>
        <w:rPr>
          <w:rFonts w:ascii="Calibri Light" w:hAnsi="Calibri Light"/>
          <w:sz w:val="24"/>
          <w:szCs w:val="24"/>
        </w:rPr>
        <w:t xml:space="preserve"> year from the date of installation or delivery for both Domestic and Commercial application.</w:t>
      </w:r>
    </w:p>
    <w:p w14:paraId="5F78E6F7" w14:textId="4246CEFA" w:rsidR="0053759B" w:rsidRDefault="0053759B" w:rsidP="005D510B">
      <w:pPr>
        <w:tabs>
          <w:tab w:val="left" w:pos="6285"/>
        </w:tabs>
        <w:rPr>
          <w:rFonts w:ascii="Calibri Light" w:hAnsi="Calibri Light"/>
          <w:sz w:val="24"/>
          <w:szCs w:val="24"/>
        </w:rPr>
      </w:pPr>
      <w:proofErr w:type="gramStart"/>
      <w:r>
        <w:rPr>
          <w:rFonts w:ascii="Calibri Light" w:hAnsi="Calibri Light"/>
          <w:sz w:val="24"/>
          <w:szCs w:val="24"/>
        </w:rPr>
        <w:t>3.2  Installation</w:t>
      </w:r>
      <w:proofErr w:type="gramEnd"/>
      <w:r>
        <w:rPr>
          <w:rFonts w:ascii="Calibri Light" w:hAnsi="Calibri Light"/>
          <w:sz w:val="24"/>
          <w:szCs w:val="24"/>
        </w:rPr>
        <w:t xml:space="preserve"> – The Supplier guarantees the effectiveness of their installation for a period of </w:t>
      </w:r>
      <w:r w:rsidR="004043AC">
        <w:rPr>
          <w:rFonts w:ascii="Calibri Light" w:hAnsi="Calibri Light"/>
          <w:sz w:val="24"/>
          <w:szCs w:val="24"/>
        </w:rPr>
        <w:t>1</w:t>
      </w:r>
      <w:r>
        <w:rPr>
          <w:rFonts w:ascii="Calibri Light" w:hAnsi="Calibri Light"/>
          <w:sz w:val="24"/>
          <w:szCs w:val="24"/>
        </w:rPr>
        <w:t xml:space="preserve"> year from the date initially installed. If the Supplier is liable for repair of damaged property, the C</w:t>
      </w:r>
      <w:r w:rsidR="00DD3127">
        <w:rPr>
          <w:rFonts w:ascii="Calibri Light" w:hAnsi="Calibri Light"/>
          <w:sz w:val="24"/>
          <w:szCs w:val="24"/>
        </w:rPr>
        <w:t>lient</w:t>
      </w:r>
      <w:r>
        <w:rPr>
          <w:rFonts w:ascii="Calibri Light" w:hAnsi="Calibri Light"/>
          <w:sz w:val="24"/>
          <w:szCs w:val="24"/>
        </w:rPr>
        <w:t xml:space="preserve"> will allow access for up to three </w:t>
      </w:r>
      <w:r w:rsidR="007441E2">
        <w:rPr>
          <w:rFonts w:ascii="Calibri Light" w:hAnsi="Calibri Light"/>
          <w:sz w:val="24"/>
          <w:szCs w:val="24"/>
        </w:rPr>
        <w:t>tradesmen</w:t>
      </w:r>
      <w:r>
        <w:rPr>
          <w:rFonts w:ascii="Calibri Light" w:hAnsi="Calibri Light"/>
          <w:sz w:val="24"/>
          <w:szCs w:val="24"/>
        </w:rPr>
        <w:t xml:space="preserve"> for the purposes of obtaining quotes on the work required.</w:t>
      </w:r>
    </w:p>
    <w:p w14:paraId="31C665A6" w14:textId="5023DC8E" w:rsidR="0053759B" w:rsidRDefault="0053759B" w:rsidP="005D510B">
      <w:pPr>
        <w:tabs>
          <w:tab w:val="left" w:pos="6285"/>
        </w:tabs>
        <w:rPr>
          <w:rFonts w:ascii="Calibri Light" w:hAnsi="Calibri Light"/>
          <w:sz w:val="24"/>
          <w:szCs w:val="24"/>
        </w:rPr>
      </w:pPr>
      <w:proofErr w:type="gramStart"/>
      <w:r>
        <w:rPr>
          <w:rFonts w:ascii="Calibri Light" w:hAnsi="Calibri Light"/>
          <w:sz w:val="24"/>
          <w:szCs w:val="24"/>
        </w:rPr>
        <w:lastRenderedPageBreak/>
        <w:t>3.3  Hard</w:t>
      </w:r>
      <w:proofErr w:type="gramEnd"/>
      <w:r>
        <w:rPr>
          <w:rFonts w:ascii="Calibri Light" w:hAnsi="Calibri Light"/>
          <w:sz w:val="24"/>
          <w:szCs w:val="24"/>
        </w:rPr>
        <w:t xml:space="preserve"> Blinds</w:t>
      </w:r>
      <w:r w:rsidR="007441E2">
        <w:rPr>
          <w:rFonts w:ascii="Calibri Light" w:hAnsi="Calibri Light"/>
          <w:sz w:val="24"/>
          <w:szCs w:val="24"/>
        </w:rPr>
        <w:t xml:space="preserve"> – The Supplier guarantees to fix or replace any blind or blind componentry found to be faulty because of a manufacturing defect for a period equal to the greater of: 2 years for Domestic usage or 1 year for Commercial, and any guarantee offered by the blind’s manufacturer.</w:t>
      </w:r>
    </w:p>
    <w:p w14:paraId="1373600B" w14:textId="18126A94" w:rsidR="007441E2" w:rsidRDefault="007441E2" w:rsidP="005D510B">
      <w:pPr>
        <w:tabs>
          <w:tab w:val="left" w:pos="6285"/>
        </w:tabs>
        <w:rPr>
          <w:rFonts w:ascii="Calibri Light" w:hAnsi="Calibri Light"/>
          <w:sz w:val="24"/>
          <w:szCs w:val="24"/>
        </w:rPr>
      </w:pPr>
      <w:proofErr w:type="gramStart"/>
      <w:r>
        <w:rPr>
          <w:rFonts w:ascii="Calibri Light" w:hAnsi="Calibri Light"/>
          <w:sz w:val="24"/>
          <w:szCs w:val="24"/>
        </w:rPr>
        <w:t>3.4  The</w:t>
      </w:r>
      <w:proofErr w:type="gramEnd"/>
      <w:r>
        <w:rPr>
          <w:rFonts w:ascii="Calibri Light" w:hAnsi="Calibri Light"/>
          <w:sz w:val="24"/>
          <w:szCs w:val="24"/>
        </w:rPr>
        <w:t xml:space="preserve"> Curtain Girls Quality Guarantee – For a period of </w:t>
      </w:r>
      <w:r w:rsidR="00763B57">
        <w:rPr>
          <w:rFonts w:ascii="Calibri Light" w:hAnsi="Calibri Light"/>
          <w:sz w:val="24"/>
          <w:szCs w:val="24"/>
        </w:rPr>
        <w:t>2</w:t>
      </w:r>
      <w:r>
        <w:rPr>
          <w:rFonts w:ascii="Calibri Light" w:hAnsi="Calibri Light"/>
          <w:sz w:val="24"/>
          <w:szCs w:val="24"/>
        </w:rPr>
        <w:t xml:space="preserve"> year</w:t>
      </w:r>
      <w:r w:rsidR="00763B57">
        <w:rPr>
          <w:rFonts w:ascii="Calibri Light" w:hAnsi="Calibri Light"/>
          <w:sz w:val="24"/>
          <w:szCs w:val="24"/>
        </w:rPr>
        <w:t>s</w:t>
      </w:r>
      <w:r>
        <w:rPr>
          <w:rFonts w:ascii="Calibri Light" w:hAnsi="Calibri Light"/>
          <w:sz w:val="24"/>
          <w:szCs w:val="24"/>
        </w:rPr>
        <w:t xml:space="preserve"> for Domestic usage and 1 year for Commercial usage, the Supplier guarantees to replace any product found to be faulty because of a manufacturing defect that has been used in accordance with the manufacturers recommended instructions. No claims for faded fabrics of curtains, voiles, Romans, Rollers or Sunscreens that have been exposed to direct sunlight will be recognised. Please see below for more information regarding fabric care and movements.</w:t>
      </w:r>
    </w:p>
    <w:p w14:paraId="6F417D9F" w14:textId="7956366C" w:rsidR="0098585C" w:rsidRDefault="0098585C" w:rsidP="005D510B">
      <w:pPr>
        <w:tabs>
          <w:tab w:val="left" w:pos="6285"/>
        </w:tabs>
        <w:rPr>
          <w:rFonts w:ascii="Calibri Light" w:hAnsi="Calibri Light"/>
          <w:b/>
          <w:sz w:val="24"/>
          <w:szCs w:val="24"/>
        </w:rPr>
      </w:pPr>
      <w:r>
        <w:rPr>
          <w:rFonts w:ascii="Calibri Light" w:hAnsi="Calibri Light"/>
          <w:b/>
          <w:sz w:val="24"/>
          <w:szCs w:val="24"/>
        </w:rPr>
        <w:t>PERFORMANCE &amp; DELIVERY DATES</w:t>
      </w:r>
    </w:p>
    <w:p w14:paraId="7B72B754" w14:textId="79192119" w:rsidR="0098585C" w:rsidRDefault="0098585C" w:rsidP="005D510B">
      <w:pPr>
        <w:tabs>
          <w:tab w:val="left" w:pos="6285"/>
        </w:tabs>
        <w:rPr>
          <w:rFonts w:ascii="Calibri Light" w:hAnsi="Calibri Light"/>
          <w:sz w:val="24"/>
          <w:szCs w:val="24"/>
        </w:rPr>
      </w:pPr>
      <w:proofErr w:type="gramStart"/>
      <w:r>
        <w:rPr>
          <w:rFonts w:ascii="Calibri Light" w:hAnsi="Calibri Light"/>
          <w:sz w:val="24"/>
          <w:szCs w:val="24"/>
        </w:rPr>
        <w:t>4.1  Any</w:t>
      </w:r>
      <w:proofErr w:type="gramEnd"/>
      <w:r>
        <w:rPr>
          <w:rFonts w:ascii="Calibri Light" w:hAnsi="Calibri Light"/>
          <w:sz w:val="24"/>
          <w:szCs w:val="24"/>
        </w:rPr>
        <w:t xml:space="preserve"> indicated performance dates or dates of completion of </w:t>
      </w:r>
      <w:r w:rsidR="004043AC">
        <w:rPr>
          <w:rFonts w:ascii="Calibri Light" w:hAnsi="Calibri Light"/>
          <w:sz w:val="24"/>
          <w:szCs w:val="24"/>
        </w:rPr>
        <w:t>d</w:t>
      </w:r>
      <w:r>
        <w:rPr>
          <w:rFonts w:ascii="Calibri Light" w:hAnsi="Calibri Light"/>
          <w:sz w:val="24"/>
          <w:szCs w:val="24"/>
        </w:rPr>
        <w:t xml:space="preserve">eliverables are approximate only and </w:t>
      </w:r>
      <w:r w:rsidR="004043AC">
        <w:rPr>
          <w:rFonts w:ascii="Calibri Light" w:hAnsi="Calibri Light"/>
          <w:sz w:val="24"/>
          <w:szCs w:val="24"/>
        </w:rPr>
        <w:t>the</w:t>
      </w:r>
      <w:r>
        <w:rPr>
          <w:rFonts w:ascii="Calibri Light" w:hAnsi="Calibri Light"/>
          <w:sz w:val="24"/>
          <w:szCs w:val="24"/>
        </w:rPr>
        <w:t xml:space="preserve"> Supplier reserves a reasonable time to fulfil all orders. </w:t>
      </w:r>
      <w:r w:rsidR="004043AC">
        <w:rPr>
          <w:rFonts w:ascii="Calibri Light" w:hAnsi="Calibri Light"/>
          <w:sz w:val="24"/>
          <w:szCs w:val="24"/>
        </w:rPr>
        <w:t xml:space="preserve">The </w:t>
      </w:r>
      <w:r>
        <w:rPr>
          <w:rFonts w:ascii="Calibri Light" w:hAnsi="Calibri Light"/>
          <w:sz w:val="24"/>
          <w:szCs w:val="24"/>
        </w:rPr>
        <w:t xml:space="preserve">Supplier shall not be liable for any delays in delivery or performance by reason of force majeure or causes beyond </w:t>
      </w:r>
      <w:r w:rsidR="004043AC">
        <w:rPr>
          <w:rFonts w:ascii="Calibri Light" w:hAnsi="Calibri Light"/>
          <w:sz w:val="24"/>
          <w:szCs w:val="24"/>
        </w:rPr>
        <w:t xml:space="preserve">the </w:t>
      </w:r>
      <w:r>
        <w:rPr>
          <w:rFonts w:ascii="Calibri Light" w:hAnsi="Calibri Light"/>
          <w:sz w:val="24"/>
          <w:szCs w:val="24"/>
        </w:rPr>
        <w:t>Suppliers reasonable control.</w:t>
      </w:r>
    </w:p>
    <w:p w14:paraId="2259BE08" w14:textId="73EFC428" w:rsidR="0098585C" w:rsidRDefault="0098585C" w:rsidP="005D510B">
      <w:pPr>
        <w:tabs>
          <w:tab w:val="left" w:pos="6285"/>
        </w:tabs>
        <w:rPr>
          <w:rFonts w:ascii="Calibri Light" w:hAnsi="Calibri Light"/>
          <w:b/>
          <w:sz w:val="24"/>
          <w:szCs w:val="24"/>
        </w:rPr>
      </w:pPr>
      <w:r w:rsidRPr="0098585C">
        <w:rPr>
          <w:rFonts w:ascii="Calibri Light" w:hAnsi="Calibri Light"/>
          <w:b/>
          <w:sz w:val="24"/>
          <w:szCs w:val="24"/>
        </w:rPr>
        <w:t>CHANGES.</w:t>
      </w:r>
    </w:p>
    <w:p w14:paraId="37D97EF7" w14:textId="77777777" w:rsidR="00763B57" w:rsidRDefault="009A17BF" w:rsidP="005D510B">
      <w:pPr>
        <w:tabs>
          <w:tab w:val="left" w:pos="6285"/>
        </w:tabs>
        <w:rPr>
          <w:rFonts w:ascii="Calibri Light" w:hAnsi="Calibri Light"/>
          <w:sz w:val="24"/>
          <w:szCs w:val="24"/>
        </w:rPr>
      </w:pPr>
      <w:proofErr w:type="gramStart"/>
      <w:r>
        <w:rPr>
          <w:rFonts w:ascii="Calibri Light" w:hAnsi="Calibri Light"/>
          <w:sz w:val="24"/>
          <w:szCs w:val="24"/>
        </w:rPr>
        <w:t xml:space="preserve">5.1  </w:t>
      </w:r>
      <w:r w:rsidR="0098585C">
        <w:rPr>
          <w:rFonts w:ascii="Calibri Light" w:hAnsi="Calibri Light"/>
          <w:sz w:val="24"/>
          <w:szCs w:val="24"/>
        </w:rPr>
        <w:t>If</w:t>
      </w:r>
      <w:proofErr w:type="gramEnd"/>
      <w:r w:rsidR="0098585C">
        <w:rPr>
          <w:rFonts w:ascii="Calibri Light" w:hAnsi="Calibri Light"/>
          <w:sz w:val="24"/>
          <w:szCs w:val="24"/>
        </w:rPr>
        <w:t xml:space="preserve"> either Party wishes to change the scope or performance of the Services, it shall submit details of the requested change to the other party in writing. </w:t>
      </w:r>
      <w:r w:rsidR="004043AC">
        <w:rPr>
          <w:rFonts w:ascii="Calibri Light" w:hAnsi="Calibri Light"/>
          <w:sz w:val="24"/>
          <w:szCs w:val="24"/>
        </w:rPr>
        <w:t xml:space="preserve">The </w:t>
      </w:r>
      <w:r w:rsidR="0098585C">
        <w:rPr>
          <w:rFonts w:ascii="Calibri Light" w:hAnsi="Calibri Light"/>
          <w:sz w:val="24"/>
          <w:szCs w:val="24"/>
        </w:rPr>
        <w:t xml:space="preserve">Supplier shall, within a reasonable time after such request, provide a written estimate to Client </w:t>
      </w:r>
    </w:p>
    <w:p w14:paraId="4F7C195C" w14:textId="77777777" w:rsidR="00763B57" w:rsidRDefault="0098585C" w:rsidP="005D510B">
      <w:pPr>
        <w:tabs>
          <w:tab w:val="left" w:pos="6285"/>
        </w:tabs>
        <w:rPr>
          <w:rFonts w:ascii="Calibri Light" w:hAnsi="Calibri Light"/>
          <w:sz w:val="24"/>
          <w:szCs w:val="24"/>
        </w:rPr>
      </w:pPr>
      <w:r>
        <w:rPr>
          <w:rFonts w:ascii="Calibri Light" w:hAnsi="Calibri Light"/>
          <w:sz w:val="24"/>
          <w:szCs w:val="24"/>
        </w:rPr>
        <w:t>(</w:t>
      </w:r>
      <w:proofErr w:type="spellStart"/>
      <w:r>
        <w:rPr>
          <w:rFonts w:ascii="Calibri Light" w:hAnsi="Calibri Light"/>
          <w:sz w:val="24"/>
          <w:szCs w:val="24"/>
        </w:rPr>
        <w:t>i</w:t>
      </w:r>
      <w:proofErr w:type="spellEnd"/>
      <w:r>
        <w:rPr>
          <w:rFonts w:ascii="Calibri Light" w:hAnsi="Calibri Light"/>
          <w:sz w:val="24"/>
          <w:szCs w:val="24"/>
        </w:rPr>
        <w:t xml:space="preserve">) the nature and likely time required to implement the change </w:t>
      </w:r>
    </w:p>
    <w:p w14:paraId="15C694EB" w14:textId="77777777" w:rsidR="00763B57" w:rsidRDefault="0098585C" w:rsidP="005D510B">
      <w:pPr>
        <w:tabs>
          <w:tab w:val="left" w:pos="6285"/>
        </w:tabs>
        <w:rPr>
          <w:rFonts w:ascii="Calibri Light" w:hAnsi="Calibri Light"/>
          <w:sz w:val="24"/>
          <w:szCs w:val="24"/>
        </w:rPr>
      </w:pPr>
      <w:r>
        <w:rPr>
          <w:rFonts w:ascii="Calibri Light" w:hAnsi="Calibri Light"/>
          <w:sz w:val="24"/>
          <w:szCs w:val="24"/>
        </w:rPr>
        <w:t xml:space="preserve">(ii) necessary variations or additions to fees and other charges, </w:t>
      </w:r>
    </w:p>
    <w:p w14:paraId="3CC0FB7D" w14:textId="77777777" w:rsidR="00763B57" w:rsidRDefault="0098585C" w:rsidP="005D510B">
      <w:pPr>
        <w:tabs>
          <w:tab w:val="left" w:pos="6285"/>
        </w:tabs>
        <w:rPr>
          <w:rFonts w:ascii="Calibri Light" w:hAnsi="Calibri Light"/>
          <w:sz w:val="24"/>
          <w:szCs w:val="24"/>
        </w:rPr>
      </w:pPr>
      <w:r>
        <w:rPr>
          <w:rFonts w:ascii="Calibri Light" w:hAnsi="Calibri Light"/>
          <w:sz w:val="24"/>
          <w:szCs w:val="24"/>
        </w:rPr>
        <w:t xml:space="preserve">(iii) likely effect of the change of the overall Services, and </w:t>
      </w:r>
    </w:p>
    <w:p w14:paraId="504521B9" w14:textId="7E4BCB3E" w:rsidR="0098585C" w:rsidRPr="0098585C" w:rsidRDefault="0098585C" w:rsidP="005D510B">
      <w:pPr>
        <w:tabs>
          <w:tab w:val="left" w:pos="6285"/>
        </w:tabs>
        <w:rPr>
          <w:rFonts w:ascii="Calibri Light" w:hAnsi="Calibri Light"/>
          <w:sz w:val="24"/>
          <w:szCs w:val="24"/>
        </w:rPr>
      </w:pPr>
      <w:r>
        <w:rPr>
          <w:rFonts w:ascii="Calibri Light" w:hAnsi="Calibri Light"/>
          <w:sz w:val="24"/>
          <w:szCs w:val="24"/>
        </w:rPr>
        <w:t>(iv) any other effect the change might have on the Agreement.</w:t>
      </w:r>
    </w:p>
    <w:p w14:paraId="454D4475" w14:textId="3E7D30C0" w:rsidR="007441E2" w:rsidRDefault="007441E2" w:rsidP="005D510B">
      <w:pPr>
        <w:tabs>
          <w:tab w:val="left" w:pos="6285"/>
        </w:tabs>
        <w:rPr>
          <w:rFonts w:ascii="Calibri Light" w:hAnsi="Calibri Light"/>
          <w:b/>
          <w:sz w:val="24"/>
          <w:szCs w:val="24"/>
        </w:rPr>
      </w:pPr>
      <w:r w:rsidRPr="007441E2">
        <w:rPr>
          <w:rFonts w:ascii="Calibri Light" w:hAnsi="Calibri Light"/>
          <w:b/>
          <w:sz w:val="24"/>
          <w:szCs w:val="24"/>
        </w:rPr>
        <w:t>Terms of Payment.</w:t>
      </w:r>
    </w:p>
    <w:p w14:paraId="363C9A1F" w14:textId="56A31A10" w:rsidR="007441E2" w:rsidRDefault="009A17BF" w:rsidP="005D510B">
      <w:pPr>
        <w:tabs>
          <w:tab w:val="left" w:pos="6285"/>
        </w:tabs>
        <w:rPr>
          <w:rFonts w:ascii="Calibri Light" w:hAnsi="Calibri Light"/>
          <w:sz w:val="24"/>
          <w:szCs w:val="24"/>
        </w:rPr>
      </w:pPr>
      <w:proofErr w:type="gramStart"/>
      <w:r>
        <w:rPr>
          <w:rFonts w:ascii="Calibri Light" w:hAnsi="Calibri Light"/>
          <w:sz w:val="24"/>
          <w:szCs w:val="24"/>
        </w:rPr>
        <w:t>6</w:t>
      </w:r>
      <w:r w:rsidR="007441E2" w:rsidRPr="007441E2">
        <w:rPr>
          <w:rFonts w:ascii="Calibri Light" w:hAnsi="Calibri Light"/>
          <w:sz w:val="24"/>
          <w:szCs w:val="24"/>
        </w:rPr>
        <w:t>.1  Unless</w:t>
      </w:r>
      <w:proofErr w:type="gramEnd"/>
      <w:r w:rsidR="007441E2" w:rsidRPr="007441E2">
        <w:rPr>
          <w:rFonts w:ascii="Calibri Light" w:hAnsi="Calibri Light"/>
          <w:sz w:val="24"/>
          <w:szCs w:val="24"/>
        </w:rPr>
        <w:t xml:space="preserve"> otherwise agreed</w:t>
      </w:r>
      <w:r w:rsidR="007441E2">
        <w:rPr>
          <w:rFonts w:ascii="Calibri Light" w:hAnsi="Calibri Light"/>
          <w:sz w:val="24"/>
          <w:szCs w:val="24"/>
        </w:rPr>
        <w:t xml:space="preserve">, the Supplier requires a 50% deposit payable on acceptance, with the remainder due </w:t>
      </w:r>
      <w:r w:rsidR="00763B57">
        <w:rPr>
          <w:rFonts w:ascii="Calibri Light" w:hAnsi="Calibri Light"/>
          <w:sz w:val="24"/>
          <w:szCs w:val="24"/>
        </w:rPr>
        <w:t xml:space="preserve">the day after your </w:t>
      </w:r>
      <w:r w:rsidR="007441E2">
        <w:rPr>
          <w:rFonts w:ascii="Calibri Light" w:hAnsi="Calibri Light"/>
          <w:sz w:val="24"/>
          <w:szCs w:val="24"/>
        </w:rPr>
        <w:t>installation</w:t>
      </w:r>
      <w:r w:rsidR="00DD3127">
        <w:rPr>
          <w:rFonts w:ascii="Calibri Light" w:hAnsi="Calibri Light"/>
          <w:sz w:val="24"/>
          <w:szCs w:val="24"/>
        </w:rPr>
        <w:t xml:space="preserve"> and upon receipt of final invoice.</w:t>
      </w:r>
    </w:p>
    <w:p w14:paraId="4C0CBC38" w14:textId="13D6437A" w:rsidR="00DD3127" w:rsidRDefault="009A17BF" w:rsidP="005D510B">
      <w:pPr>
        <w:tabs>
          <w:tab w:val="left" w:pos="6285"/>
        </w:tabs>
        <w:rPr>
          <w:rFonts w:ascii="Calibri Light" w:hAnsi="Calibri Light"/>
          <w:sz w:val="24"/>
          <w:szCs w:val="24"/>
        </w:rPr>
      </w:pPr>
      <w:proofErr w:type="gramStart"/>
      <w:r>
        <w:rPr>
          <w:rFonts w:ascii="Calibri Light" w:hAnsi="Calibri Light"/>
          <w:sz w:val="24"/>
          <w:szCs w:val="24"/>
        </w:rPr>
        <w:t>6</w:t>
      </w:r>
      <w:r w:rsidR="00DD3127">
        <w:rPr>
          <w:rFonts w:ascii="Calibri Light" w:hAnsi="Calibri Light"/>
          <w:sz w:val="24"/>
          <w:szCs w:val="24"/>
        </w:rPr>
        <w:t>.2  The</w:t>
      </w:r>
      <w:proofErr w:type="gramEnd"/>
      <w:r w:rsidR="00DD3127">
        <w:rPr>
          <w:rFonts w:ascii="Calibri Light" w:hAnsi="Calibri Light"/>
          <w:sz w:val="24"/>
          <w:szCs w:val="24"/>
        </w:rPr>
        <w:t xml:space="preserve"> Supplier will not be held financially liable should  a </w:t>
      </w:r>
      <w:r w:rsidR="0098585C">
        <w:rPr>
          <w:rFonts w:ascii="Calibri Light" w:hAnsi="Calibri Light"/>
          <w:sz w:val="24"/>
          <w:szCs w:val="24"/>
        </w:rPr>
        <w:t>S</w:t>
      </w:r>
      <w:r w:rsidR="00DD3127">
        <w:rPr>
          <w:rFonts w:ascii="Calibri Light" w:hAnsi="Calibri Light"/>
          <w:sz w:val="24"/>
          <w:szCs w:val="24"/>
        </w:rPr>
        <w:t>upplier’s inability to supply the ordered fabric on-time, or indeed at all, results in a client’s inconvenience or financial loss.</w:t>
      </w:r>
    </w:p>
    <w:p w14:paraId="1969A9A0" w14:textId="00648699" w:rsidR="00DD3127" w:rsidRDefault="009A17BF" w:rsidP="005D510B">
      <w:pPr>
        <w:tabs>
          <w:tab w:val="left" w:pos="6285"/>
        </w:tabs>
        <w:rPr>
          <w:rFonts w:ascii="Calibri Light" w:hAnsi="Calibri Light"/>
          <w:sz w:val="24"/>
          <w:szCs w:val="24"/>
        </w:rPr>
      </w:pPr>
      <w:proofErr w:type="gramStart"/>
      <w:r>
        <w:rPr>
          <w:rFonts w:ascii="Calibri Light" w:hAnsi="Calibri Light"/>
          <w:sz w:val="24"/>
          <w:szCs w:val="24"/>
        </w:rPr>
        <w:t>6</w:t>
      </w:r>
      <w:r w:rsidR="00DD3127">
        <w:rPr>
          <w:rFonts w:ascii="Calibri Light" w:hAnsi="Calibri Light"/>
          <w:sz w:val="24"/>
          <w:szCs w:val="24"/>
        </w:rPr>
        <w:t>.3  For</w:t>
      </w:r>
      <w:proofErr w:type="gramEnd"/>
      <w:r w:rsidR="00DD3127">
        <w:rPr>
          <w:rFonts w:ascii="Calibri Light" w:hAnsi="Calibri Light"/>
          <w:sz w:val="24"/>
          <w:szCs w:val="24"/>
        </w:rPr>
        <w:t xml:space="preserve"> self-installed jobs, payment in full is required before goods are supplied.</w:t>
      </w:r>
    </w:p>
    <w:p w14:paraId="79E2BE1D" w14:textId="161CB1F1" w:rsidR="00DD3127" w:rsidRDefault="009A17BF" w:rsidP="005D510B">
      <w:pPr>
        <w:tabs>
          <w:tab w:val="left" w:pos="6285"/>
        </w:tabs>
        <w:rPr>
          <w:rFonts w:ascii="Calibri Light" w:hAnsi="Calibri Light"/>
          <w:sz w:val="24"/>
          <w:szCs w:val="24"/>
        </w:rPr>
      </w:pPr>
      <w:proofErr w:type="gramStart"/>
      <w:r>
        <w:rPr>
          <w:rFonts w:ascii="Calibri Light" w:hAnsi="Calibri Light"/>
          <w:sz w:val="24"/>
          <w:szCs w:val="24"/>
        </w:rPr>
        <w:t>6</w:t>
      </w:r>
      <w:r w:rsidR="00DD3127">
        <w:rPr>
          <w:rFonts w:ascii="Calibri Light" w:hAnsi="Calibri Light"/>
          <w:sz w:val="24"/>
          <w:szCs w:val="24"/>
        </w:rPr>
        <w:t>.4  Clients</w:t>
      </w:r>
      <w:proofErr w:type="gramEnd"/>
      <w:r w:rsidR="00DD3127">
        <w:rPr>
          <w:rFonts w:ascii="Calibri Light" w:hAnsi="Calibri Light"/>
          <w:sz w:val="24"/>
          <w:szCs w:val="24"/>
        </w:rPr>
        <w:t xml:space="preserve"> cancelling jobs after orders have been processed and/ or work has been commenced, will be liable for the costs the</w:t>
      </w:r>
      <w:r w:rsidR="0098585C">
        <w:rPr>
          <w:rFonts w:ascii="Calibri Light" w:hAnsi="Calibri Light"/>
          <w:sz w:val="24"/>
          <w:szCs w:val="24"/>
        </w:rPr>
        <w:t xml:space="preserve"> </w:t>
      </w:r>
      <w:r w:rsidR="00DD3127">
        <w:rPr>
          <w:rFonts w:ascii="Calibri Light" w:hAnsi="Calibri Light"/>
          <w:sz w:val="24"/>
          <w:szCs w:val="24"/>
        </w:rPr>
        <w:t>Supplier has accrued in that process, including but not limited to fabric costs, sewing, labour, or products ordered etc.</w:t>
      </w:r>
    </w:p>
    <w:p w14:paraId="574EFB5C" w14:textId="09B76468" w:rsidR="00DD3127" w:rsidRDefault="009A17BF" w:rsidP="005D510B">
      <w:pPr>
        <w:tabs>
          <w:tab w:val="left" w:pos="6285"/>
        </w:tabs>
        <w:rPr>
          <w:rFonts w:ascii="Calibri Light" w:hAnsi="Calibri Light"/>
          <w:sz w:val="24"/>
          <w:szCs w:val="24"/>
        </w:rPr>
      </w:pPr>
      <w:proofErr w:type="gramStart"/>
      <w:r>
        <w:rPr>
          <w:rFonts w:ascii="Calibri Light" w:hAnsi="Calibri Light"/>
          <w:sz w:val="24"/>
          <w:szCs w:val="24"/>
        </w:rPr>
        <w:t>6</w:t>
      </w:r>
      <w:r w:rsidR="00DD3127">
        <w:rPr>
          <w:rFonts w:ascii="Calibri Light" w:hAnsi="Calibri Light"/>
          <w:sz w:val="24"/>
          <w:szCs w:val="24"/>
        </w:rPr>
        <w:t>.5  Should</w:t>
      </w:r>
      <w:proofErr w:type="gramEnd"/>
      <w:r w:rsidR="00DD3127">
        <w:rPr>
          <w:rFonts w:ascii="Calibri Light" w:hAnsi="Calibri Light"/>
          <w:sz w:val="24"/>
          <w:szCs w:val="24"/>
        </w:rPr>
        <w:t xml:space="preserve"> a portion of the job be delayed through no fault of the Client, </w:t>
      </w:r>
      <w:proofErr w:type="spellStart"/>
      <w:r w:rsidR="00DD3127">
        <w:rPr>
          <w:rFonts w:ascii="Calibri Light" w:hAnsi="Calibri Light"/>
          <w:sz w:val="24"/>
          <w:szCs w:val="24"/>
        </w:rPr>
        <w:t>e.g</w:t>
      </w:r>
      <w:proofErr w:type="spellEnd"/>
      <w:r w:rsidR="00DD3127">
        <w:rPr>
          <w:rFonts w:ascii="Calibri Light" w:hAnsi="Calibri Light"/>
          <w:sz w:val="24"/>
          <w:szCs w:val="24"/>
        </w:rPr>
        <w:t xml:space="preserve"> fabric delays, product repairs etc. the value of the delayed portion of the job may remain unpaid until the job’s completion. The remaining funds will be subject to the regular payment terms of immediate payment on receipt of the invoice.</w:t>
      </w:r>
    </w:p>
    <w:p w14:paraId="0E18D0CB" w14:textId="68063E55" w:rsidR="009A17BF" w:rsidRDefault="009A17BF" w:rsidP="005D510B">
      <w:pPr>
        <w:tabs>
          <w:tab w:val="left" w:pos="6285"/>
        </w:tabs>
        <w:rPr>
          <w:rFonts w:ascii="Calibri Light" w:hAnsi="Calibri Light"/>
          <w:sz w:val="24"/>
          <w:szCs w:val="24"/>
        </w:rPr>
      </w:pPr>
      <w:proofErr w:type="gramStart"/>
      <w:r>
        <w:rPr>
          <w:rFonts w:ascii="Calibri Light" w:hAnsi="Calibri Light"/>
          <w:sz w:val="24"/>
          <w:szCs w:val="24"/>
        </w:rPr>
        <w:lastRenderedPageBreak/>
        <w:t>6.6  If</w:t>
      </w:r>
      <w:proofErr w:type="gramEnd"/>
      <w:r>
        <w:rPr>
          <w:rFonts w:ascii="Calibri Light" w:hAnsi="Calibri Light"/>
          <w:sz w:val="24"/>
          <w:szCs w:val="24"/>
        </w:rPr>
        <w:t>, at the Clients request, The Supplier makes more than one trip to complete installation, the Supplier reserves the right to change an additional install Van Charge for each additional visit to the property. In this circumstance, a separate invoice will be rendered for payment and partial delivery/installation will not entitle the Client to reject the goods.</w:t>
      </w:r>
    </w:p>
    <w:p w14:paraId="6207A0E9" w14:textId="5BDF84A5" w:rsidR="009A17BF" w:rsidRDefault="009A17BF" w:rsidP="005D510B">
      <w:pPr>
        <w:tabs>
          <w:tab w:val="left" w:pos="6285"/>
        </w:tabs>
        <w:rPr>
          <w:rFonts w:ascii="Calibri Light" w:hAnsi="Calibri Light"/>
          <w:sz w:val="24"/>
          <w:szCs w:val="24"/>
        </w:rPr>
      </w:pPr>
      <w:proofErr w:type="gramStart"/>
      <w:r>
        <w:rPr>
          <w:rFonts w:ascii="Calibri Light" w:hAnsi="Calibri Light"/>
          <w:sz w:val="24"/>
          <w:szCs w:val="24"/>
        </w:rPr>
        <w:t>6</w:t>
      </w:r>
      <w:r w:rsidR="0098585C">
        <w:rPr>
          <w:rFonts w:ascii="Calibri Light" w:hAnsi="Calibri Light"/>
          <w:sz w:val="24"/>
          <w:szCs w:val="24"/>
        </w:rPr>
        <w:t>.</w:t>
      </w:r>
      <w:r>
        <w:rPr>
          <w:rFonts w:ascii="Calibri Light" w:hAnsi="Calibri Light"/>
          <w:sz w:val="24"/>
          <w:szCs w:val="24"/>
        </w:rPr>
        <w:t>7</w:t>
      </w:r>
      <w:r w:rsidR="0098585C">
        <w:rPr>
          <w:rFonts w:ascii="Calibri Light" w:hAnsi="Calibri Light"/>
          <w:sz w:val="24"/>
          <w:szCs w:val="24"/>
        </w:rPr>
        <w:t xml:space="preserve">  Client</w:t>
      </w:r>
      <w:proofErr w:type="gramEnd"/>
      <w:r w:rsidR="0098585C">
        <w:rPr>
          <w:rFonts w:ascii="Calibri Light" w:hAnsi="Calibri Light"/>
          <w:sz w:val="24"/>
          <w:szCs w:val="24"/>
        </w:rPr>
        <w:t xml:space="preserve"> shall have no right of set off for disputed amounts due to the S</w:t>
      </w:r>
      <w:r w:rsidR="004043AC">
        <w:rPr>
          <w:rFonts w:ascii="Calibri Light" w:hAnsi="Calibri Light"/>
          <w:sz w:val="24"/>
          <w:szCs w:val="24"/>
        </w:rPr>
        <w:t>upplier</w:t>
      </w:r>
      <w:r w:rsidR="0098585C">
        <w:rPr>
          <w:rFonts w:ascii="Calibri Light" w:hAnsi="Calibri Light"/>
          <w:sz w:val="24"/>
          <w:szCs w:val="24"/>
        </w:rPr>
        <w:t>. In the event Client does not provide payment to the S</w:t>
      </w:r>
      <w:r w:rsidR="004043AC">
        <w:rPr>
          <w:rFonts w:ascii="Calibri Light" w:hAnsi="Calibri Light"/>
          <w:sz w:val="24"/>
          <w:szCs w:val="24"/>
        </w:rPr>
        <w:t>upplier</w:t>
      </w:r>
      <w:r w:rsidR="0098585C">
        <w:rPr>
          <w:rFonts w:ascii="Calibri Light" w:hAnsi="Calibri Light"/>
          <w:sz w:val="24"/>
          <w:szCs w:val="24"/>
        </w:rPr>
        <w:t xml:space="preserve"> as set forth herein, </w:t>
      </w:r>
      <w:r w:rsidR="004043AC">
        <w:rPr>
          <w:rFonts w:ascii="Calibri Light" w:hAnsi="Calibri Light"/>
          <w:sz w:val="24"/>
          <w:szCs w:val="24"/>
        </w:rPr>
        <w:t xml:space="preserve">The </w:t>
      </w:r>
      <w:r w:rsidR="0098585C">
        <w:rPr>
          <w:rFonts w:ascii="Calibri Light" w:hAnsi="Calibri Light"/>
          <w:sz w:val="24"/>
          <w:szCs w:val="24"/>
        </w:rPr>
        <w:t>S</w:t>
      </w:r>
      <w:r w:rsidR="004043AC">
        <w:rPr>
          <w:rFonts w:ascii="Calibri Light" w:hAnsi="Calibri Light"/>
          <w:sz w:val="24"/>
          <w:szCs w:val="24"/>
        </w:rPr>
        <w:t>upplier</w:t>
      </w:r>
      <w:r w:rsidR="0098585C">
        <w:rPr>
          <w:rFonts w:ascii="Calibri Light" w:hAnsi="Calibri Light"/>
          <w:sz w:val="24"/>
          <w:szCs w:val="24"/>
        </w:rPr>
        <w:t xml:space="preserve"> shall charge Penalty interest in any unpaid amounts which is more than 7 days overdue at a rate of 2.5% or the highest rate permissible by law applied and calculated on a weekly basis. </w:t>
      </w:r>
    </w:p>
    <w:p w14:paraId="299293D2" w14:textId="50247D3F" w:rsidR="0098585C" w:rsidRDefault="009A17BF" w:rsidP="005D510B">
      <w:pPr>
        <w:tabs>
          <w:tab w:val="left" w:pos="6285"/>
        </w:tabs>
        <w:rPr>
          <w:rFonts w:ascii="Calibri Light" w:hAnsi="Calibri Light"/>
          <w:sz w:val="24"/>
          <w:szCs w:val="24"/>
        </w:rPr>
      </w:pPr>
      <w:proofErr w:type="gramStart"/>
      <w:r>
        <w:rPr>
          <w:rFonts w:ascii="Calibri Light" w:hAnsi="Calibri Light"/>
          <w:sz w:val="24"/>
          <w:szCs w:val="24"/>
        </w:rPr>
        <w:t>6.</w:t>
      </w:r>
      <w:r w:rsidR="00797801">
        <w:rPr>
          <w:rFonts w:ascii="Calibri Light" w:hAnsi="Calibri Light"/>
          <w:sz w:val="24"/>
          <w:szCs w:val="24"/>
        </w:rPr>
        <w:t>8</w:t>
      </w:r>
      <w:r>
        <w:rPr>
          <w:rFonts w:ascii="Calibri Light" w:hAnsi="Calibri Light"/>
          <w:sz w:val="24"/>
          <w:szCs w:val="24"/>
        </w:rPr>
        <w:t xml:space="preserve">  </w:t>
      </w:r>
      <w:r w:rsidR="0098585C">
        <w:rPr>
          <w:rFonts w:ascii="Calibri Light" w:hAnsi="Calibri Light"/>
          <w:sz w:val="24"/>
          <w:szCs w:val="24"/>
        </w:rPr>
        <w:t>All</w:t>
      </w:r>
      <w:proofErr w:type="gramEnd"/>
      <w:r w:rsidR="0098585C">
        <w:rPr>
          <w:rFonts w:ascii="Calibri Light" w:hAnsi="Calibri Light"/>
          <w:sz w:val="24"/>
          <w:szCs w:val="24"/>
        </w:rPr>
        <w:t xml:space="preserve"> products shall remain the property of “The Curtain Girl LTD” until paid in full</w:t>
      </w:r>
      <w:r>
        <w:rPr>
          <w:rFonts w:ascii="Calibri Light" w:hAnsi="Calibri Light"/>
          <w:sz w:val="24"/>
          <w:szCs w:val="24"/>
        </w:rPr>
        <w:t xml:space="preserve">, the </w:t>
      </w:r>
      <w:r w:rsidR="004043AC">
        <w:rPr>
          <w:rFonts w:ascii="Calibri Light" w:hAnsi="Calibri Light"/>
          <w:sz w:val="24"/>
          <w:szCs w:val="24"/>
        </w:rPr>
        <w:t>Supplier</w:t>
      </w:r>
      <w:r>
        <w:rPr>
          <w:rFonts w:ascii="Calibri Light" w:hAnsi="Calibri Light"/>
          <w:sz w:val="24"/>
          <w:szCs w:val="24"/>
        </w:rPr>
        <w:t xml:space="preserve"> reserves the right to repossess any goods supplied to the Client that have not been paid in full once payment is overdue. The Client shall indemnify the S</w:t>
      </w:r>
      <w:r w:rsidR="004043AC">
        <w:rPr>
          <w:rFonts w:ascii="Calibri Light" w:hAnsi="Calibri Light"/>
          <w:sz w:val="24"/>
          <w:szCs w:val="24"/>
        </w:rPr>
        <w:t>upplier</w:t>
      </w:r>
      <w:r>
        <w:rPr>
          <w:rFonts w:ascii="Calibri Light" w:hAnsi="Calibri Light"/>
          <w:sz w:val="24"/>
          <w:szCs w:val="24"/>
        </w:rPr>
        <w:t xml:space="preserve"> from and against all co</w:t>
      </w:r>
      <w:r w:rsidR="004043AC">
        <w:rPr>
          <w:rFonts w:ascii="Calibri Light" w:hAnsi="Calibri Light"/>
          <w:sz w:val="24"/>
          <w:szCs w:val="24"/>
        </w:rPr>
        <w:t>s</w:t>
      </w:r>
      <w:r>
        <w:rPr>
          <w:rFonts w:ascii="Calibri Light" w:hAnsi="Calibri Light"/>
          <w:sz w:val="24"/>
          <w:szCs w:val="24"/>
        </w:rPr>
        <w:t>ts and disbursements incurred by the S</w:t>
      </w:r>
      <w:r w:rsidR="004043AC">
        <w:rPr>
          <w:rFonts w:ascii="Calibri Light" w:hAnsi="Calibri Light"/>
          <w:sz w:val="24"/>
          <w:szCs w:val="24"/>
        </w:rPr>
        <w:t>upplier</w:t>
      </w:r>
      <w:r>
        <w:rPr>
          <w:rFonts w:ascii="Calibri Light" w:hAnsi="Calibri Light"/>
          <w:sz w:val="24"/>
          <w:szCs w:val="24"/>
        </w:rPr>
        <w:t xml:space="preserve"> in pursuing the debt including legal costs of a solicitor and the S</w:t>
      </w:r>
      <w:r w:rsidR="004043AC">
        <w:rPr>
          <w:rFonts w:ascii="Calibri Light" w:hAnsi="Calibri Light"/>
          <w:sz w:val="24"/>
          <w:szCs w:val="24"/>
        </w:rPr>
        <w:t>upplier</w:t>
      </w:r>
      <w:r>
        <w:rPr>
          <w:rFonts w:ascii="Calibri Light" w:hAnsi="Calibri Light"/>
          <w:sz w:val="24"/>
          <w:szCs w:val="24"/>
        </w:rPr>
        <w:t>’s collection agency co</w:t>
      </w:r>
      <w:r w:rsidR="004043AC">
        <w:rPr>
          <w:rFonts w:ascii="Calibri Light" w:hAnsi="Calibri Light"/>
          <w:sz w:val="24"/>
          <w:szCs w:val="24"/>
        </w:rPr>
        <w:t>s</w:t>
      </w:r>
      <w:r>
        <w:rPr>
          <w:rFonts w:ascii="Calibri Light" w:hAnsi="Calibri Light"/>
          <w:sz w:val="24"/>
          <w:szCs w:val="24"/>
        </w:rPr>
        <w:t>ts.</w:t>
      </w:r>
    </w:p>
    <w:p w14:paraId="1B9D80A7" w14:textId="2CBD369C" w:rsidR="0098585C" w:rsidRDefault="00797801" w:rsidP="005D510B">
      <w:pPr>
        <w:tabs>
          <w:tab w:val="left" w:pos="6285"/>
        </w:tabs>
        <w:rPr>
          <w:rFonts w:ascii="Calibri Light" w:hAnsi="Calibri Light"/>
          <w:b/>
          <w:sz w:val="24"/>
          <w:szCs w:val="24"/>
        </w:rPr>
      </w:pPr>
      <w:r>
        <w:rPr>
          <w:rFonts w:ascii="Calibri Light" w:hAnsi="Calibri Light"/>
          <w:b/>
          <w:sz w:val="24"/>
          <w:szCs w:val="24"/>
        </w:rPr>
        <w:t>Fabric Care.</w:t>
      </w:r>
    </w:p>
    <w:p w14:paraId="71E4D224" w14:textId="53E137A2" w:rsidR="00797801" w:rsidRDefault="00797801" w:rsidP="005D510B">
      <w:pPr>
        <w:tabs>
          <w:tab w:val="left" w:pos="6285"/>
        </w:tabs>
        <w:rPr>
          <w:rFonts w:ascii="Calibri Light" w:hAnsi="Calibri Light"/>
          <w:sz w:val="24"/>
          <w:szCs w:val="24"/>
        </w:rPr>
      </w:pPr>
      <w:proofErr w:type="gramStart"/>
      <w:r>
        <w:rPr>
          <w:rFonts w:ascii="Calibri Light" w:hAnsi="Calibri Light"/>
          <w:sz w:val="24"/>
          <w:szCs w:val="24"/>
        </w:rPr>
        <w:t>7.1  New</w:t>
      </w:r>
      <w:proofErr w:type="gramEnd"/>
      <w:r>
        <w:rPr>
          <w:rFonts w:ascii="Calibri Light" w:hAnsi="Calibri Light"/>
          <w:sz w:val="24"/>
          <w:szCs w:val="24"/>
        </w:rPr>
        <w:t xml:space="preserve"> Zealand has some of the strongest sunlight in the world and with our extreme UV rating, customers should be aware of certain precautions when selecting window furnishings.</w:t>
      </w:r>
    </w:p>
    <w:p w14:paraId="0220267C" w14:textId="6EA2AED3" w:rsidR="00797801" w:rsidRDefault="00797801" w:rsidP="005D510B">
      <w:pPr>
        <w:tabs>
          <w:tab w:val="left" w:pos="6285"/>
        </w:tabs>
        <w:rPr>
          <w:rFonts w:ascii="Calibri Light" w:hAnsi="Calibri Light"/>
          <w:sz w:val="24"/>
          <w:szCs w:val="24"/>
        </w:rPr>
      </w:pPr>
      <w:proofErr w:type="gramStart"/>
      <w:r>
        <w:rPr>
          <w:rFonts w:ascii="Calibri Light" w:hAnsi="Calibri Light"/>
          <w:sz w:val="24"/>
          <w:szCs w:val="24"/>
        </w:rPr>
        <w:t>7.2  All</w:t>
      </w:r>
      <w:proofErr w:type="gramEnd"/>
      <w:r>
        <w:rPr>
          <w:rFonts w:ascii="Calibri Light" w:hAnsi="Calibri Light"/>
          <w:sz w:val="24"/>
          <w:szCs w:val="24"/>
        </w:rPr>
        <w:t xml:space="preserve"> fabrics, regardless of dyes used will deteriorate under direct sunlight or reflected ultra violet light.</w:t>
      </w:r>
    </w:p>
    <w:p w14:paraId="7219D72D" w14:textId="36B3B863" w:rsidR="00797801" w:rsidRDefault="00797801" w:rsidP="005D510B">
      <w:pPr>
        <w:tabs>
          <w:tab w:val="left" w:pos="6285"/>
        </w:tabs>
        <w:rPr>
          <w:rFonts w:ascii="Calibri Light" w:hAnsi="Calibri Light"/>
          <w:sz w:val="24"/>
          <w:szCs w:val="24"/>
        </w:rPr>
      </w:pPr>
      <w:r>
        <w:rPr>
          <w:rFonts w:ascii="Calibri Light" w:hAnsi="Calibri Light"/>
          <w:sz w:val="24"/>
          <w:szCs w:val="24"/>
        </w:rPr>
        <w:t>7.3  Where possible a quality sun filter is recommended when fabrics are in direct reflected sunlight, even if through double glazed or tinted glass.</w:t>
      </w:r>
    </w:p>
    <w:p w14:paraId="08D3DA0D" w14:textId="743F5100" w:rsidR="00797801" w:rsidRDefault="00797801" w:rsidP="005D510B">
      <w:pPr>
        <w:tabs>
          <w:tab w:val="left" w:pos="6285"/>
        </w:tabs>
        <w:rPr>
          <w:rFonts w:ascii="Calibri Light" w:hAnsi="Calibri Light"/>
          <w:sz w:val="24"/>
          <w:szCs w:val="24"/>
        </w:rPr>
      </w:pPr>
      <w:proofErr w:type="gramStart"/>
      <w:r>
        <w:rPr>
          <w:rFonts w:ascii="Calibri Light" w:hAnsi="Calibri Light"/>
          <w:sz w:val="24"/>
          <w:szCs w:val="24"/>
        </w:rPr>
        <w:t>7.4  Ensure</w:t>
      </w:r>
      <w:proofErr w:type="gramEnd"/>
      <w:r>
        <w:rPr>
          <w:rFonts w:ascii="Calibri Light" w:hAnsi="Calibri Light"/>
          <w:sz w:val="24"/>
          <w:szCs w:val="24"/>
        </w:rPr>
        <w:t xml:space="preserve"> sufficient ‘stack back’ is achieved to minimise direct sunlight when drawing the curtain off the window during the day. Although closing the curtains may keep the interior cooler, it is highly destructive to curtain fabrics and the temperatures between the glass and fabric can be extreme causing fabrics to become more susceptible to tearing and disintegration.</w:t>
      </w:r>
    </w:p>
    <w:p w14:paraId="3C1355AD" w14:textId="1A0340E7" w:rsidR="00797801" w:rsidRPr="00797801" w:rsidRDefault="00797801" w:rsidP="005D510B">
      <w:pPr>
        <w:tabs>
          <w:tab w:val="left" w:pos="6285"/>
        </w:tabs>
        <w:rPr>
          <w:rFonts w:ascii="Calibri Light" w:hAnsi="Calibri Light"/>
          <w:b/>
          <w:sz w:val="24"/>
          <w:szCs w:val="24"/>
        </w:rPr>
      </w:pPr>
      <w:r w:rsidRPr="00797801">
        <w:rPr>
          <w:rFonts w:ascii="Calibri Light" w:hAnsi="Calibri Light"/>
          <w:b/>
          <w:sz w:val="24"/>
          <w:szCs w:val="24"/>
        </w:rPr>
        <w:t>Fabric Movement.</w:t>
      </w:r>
    </w:p>
    <w:p w14:paraId="64210934" w14:textId="677F68DF" w:rsidR="0053759B" w:rsidRPr="00524900" w:rsidRDefault="00524900" w:rsidP="005D510B">
      <w:pPr>
        <w:tabs>
          <w:tab w:val="left" w:pos="6285"/>
        </w:tabs>
        <w:rPr>
          <w:rFonts w:ascii="Calibri Light" w:hAnsi="Calibri Light"/>
          <w:sz w:val="24"/>
          <w:szCs w:val="24"/>
        </w:rPr>
      </w:pPr>
      <w:proofErr w:type="gramStart"/>
      <w:r>
        <w:rPr>
          <w:rFonts w:ascii="Calibri Light" w:hAnsi="Calibri Light"/>
          <w:sz w:val="24"/>
          <w:szCs w:val="24"/>
        </w:rPr>
        <w:t>8.1  Fabrics</w:t>
      </w:r>
      <w:proofErr w:type="gramEnd"/>
      <w:r>
        <w:rPr>
          <w:rFonts w:ascii="Calibri Light" w:hAnsi="Calibri Light"/>
          <w:sz w:val="24"/>
          <w:szCs w:val="24"/>
        </w:rPr>
        <w:t xml:space="preserve"> are not solid substance and can move due to atmosphere conditions. An acceptable industry standard allows for up to 1% movement in most fabrics and with certain others </w:t>
      </w:r>
      <w:proofErr w:type="spellStart"/>
      <w:r>
        <w:rPr>
          <w:rFonts w:ascii="Calibri Light" w:hAnsi="Calibri Light"/>
          <w:sz w:val="24"/>
          <w:szCs w:val="24"/>
        </w:rPr>
        <w:t>e.g</w:t>
      </w:r>
      <w:proofErr w:type="spellEnd"/>
      <w:r>
        <w:rPr>
          <w:rFonts w:ascii="Calibri Light" w:hAnsi="Calibri Light"/>
          <w:sz w:val="24"/>
          <w:szCs w:val="24"/>
        </w:rPr>
        <w:t xml:space="preserve"> Acrylic, Polyester, Cotton and Linens, 2% shrinkage is considered normal</w:t>
      </w:r>
    </w:p>
    <w:p w14:paraId="735C67C8" w14:textId="403CF2F8" w:rsidR="0053759B" w:rsidRDefault="0053759B" w:rsidP="005D510B">
      <w:pPr>
        <w:tabs>
          <w:tab w:val="left" w:pos="6285"/>
        </w:tabs>
        <w:rPr>
          <w:rFonts w:ascii="Calibri Light" w:hAnsi="Calibri Light"/>
          <w:b/>
          <w:sz w:val="24"/>
          <w:szCs w:val="24"/>
        </w:rPr>
      </w:pPr>
    </w:p>
    <w:p w14:paraId="241E56CB" w14:textId="77777777" w:rsidR="0053759B" w:rsidRDefault="0053759B" w:rsidP="005D510B">
      <w:pPr>
        <w:tabs>
          <w:tab w:val="left" w:pos="6285"/>
        </w:tabs>
        <w:rPr>
          <w:rFonts w:ascii="Calibri Light" w:hAnsi="Calibri Light"/>
          <w:b/>
          <w:sz w:val="24"/>
          <w:szCs w:val="24"/>
        </w:rPr>
      </w:pPr>
    </w:p>
    <w:p w14:paraId="4C4DD437" w14:textId="77777777" w:rsidR="0053759B" w:rsidRPr="009D13E5" w:rsidRDefault="0053759B" w:rsidP="005D510B">
      <w:pPr>
        <w:tabs>
          <w:tab w:val="left" w:pos="6285"/>
        </w:tabs>
        <w:rPr>
          <w:rFonts w:ascii="Calibri Light" w:hAnsi="Calibri Light"/>
          <w:b/>
          <w:sz w:val="24"/>
          <w:szCs w:val="24"/>
        </w:rPr>
      </w:pPr>
      <w:bookmarkStart w:id="0" w:name="_GoBack"/>
      <w:bookmarkEnd w:id="0"/>
    </w:p>
    <w:sectPr w:rsidR="0053759B" w:rsidRPr="009D13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590A99"/>
    <w:multiLevelType w:val="multilevel"/>
    <w:tmpl w:val="603097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0B"/>
    <w:rsid w:val="000A50AC"/>
    <w:rsid w:val="00140957"/>
    <w:rsid w:val="004043AC"/>
    <w:rsid w:val="00524900"/>
    <w:rsid w:val="0053759B"/>
    <w:rsid w:val="005D510B"/>
    <w:rsid w:val="007441E2"/>
    <w:rsid w:val="00763B57"/>
    <w:rsid w:val="00797801"/>
    <w:rsid w:val="008E16C1"/>
    <w:rsid w:val="0098585C"/>
    <w:rsid w:val="009A17BF"/>
    <w:rsid w:val="009D13E5"/>
    <w:rsid w:val="00A6652D"/>
    <w:rsid w:val="00C85D12"/>
    <w:rsid w:val="00DD312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A9E2"/>
  <w15:chartTrackingRefBased/>
  <w15:docId w15:val="{8901460A-CBA0-4B0F-A795-2B29FFFB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10B"/>
    <w:pPr>
      <w:ind w:left="720"/>
      <w:contextualSpacing/>
    </w:pPr>
  </w:style>
  <w:style w:type="character" w:customStyle="1" w:styleId="AS9100CTableTextChar">
    <w:name w:val="AS9100C Table Text Char"/>
    <w:link w:val="AS9100CTableText"/>
    <w:locked/>
    <w:rsid w:val="00140957"/>
    <w:rPr>
      <w:rFonts w:ascii="Arial" w:eastAsia="Times New Roman" w:hAnsi="Arial" w:cs="Arial"/>
      <w:sz w:val="18"/>
      <w:szCs w:val="18"/>
    </w:rPr>
  </w:style>
  <w:style w:type="paragraph" w:customStyle="1" w:styleId="AS9100CTableText">
    <w:name w:val="AS9100C Table Text"/>
    <w:basedOn w:val="Normal"/>
    <w:link w:val="AS9100CTableTextChar"/>
    <w:qFormat/>
    <w:rsid w:val="00140957"/>
    <w:pPr>
      <w:spacing w:after="120" w:line="240" w:lineRule="auto"/>
      <w:jc w:val="both"/>
    </w:pPr>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87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Curtain Girl</dc:creator>
  <cp:keywords/>
  <dc:description/>
  <cp:lastModifiedBy>The Curtain Girl</cp:lastModifiedBy>
  <cp:revision>6</cp:revision>
  <dcterms:created xsi:type="dcterms:W3CDTF">2018-01-24T03:25:00Z</dcterms:created>
  <dcterms:modified xsi:type="dcterms:W3CDTF">2018-04-20T03:50:00Z</dcterms:modified>
</cp:coreProperties>
</file>